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AEC2" w14:textId="77777777" w:rsidR="00D80F08" w:rsidRDefault="00D80F08" w:rsidP="00B80B9D">
      <w:pPr>
        <w:jc w:val="center"/>
        <w:rPr>
          <w:rFonts w:cstheme="minorHAnsi"/>
          <w:b/>
          <w:bCs/>
          <w:i/>
          <w:color w:val="00B050"/>
          <w:sz w:val="32"/>
          <w:szCs w:val="32"/>
        </w:rPr>
      </w:pPr>
    </w:p>
    <w:p w14:paraId="3FD3A4F8" w14:textId="2E40B8E1" w:rsidR="00D80F08" w:rsidRDefault="009120D7" w:rsidP="00B80B9D">
      <w:pPr>
        <w:jc w:val="center"/>
        <w:rPr>
          <w:rFonts w:cstheme="minorHAnsi"/>
          <w:b/>
          <w:bCs/>
          <w:i/>
          <w:color w:val="00B050"/>
          <w:sz w:val="32"/>
          <w:szCs w:val="32"/>
        </w:rPr>
      </w:pPr>
      <w:r w:rsidRPr="00DB7140">
        <w:rPr>
          <w:rFonts w:cstheme="minorHAnsi"/>
          <w:noProof/>
          <w:sz w:val="24"/>
          <w:szCs w:val="24"/>
          <w:lang w:eastAsia="en-GB"/>
        </w:rPr>
        <w:drawing>
          <wp:anchor distT="36576" distB="36576" distL="36576" distR="36576" simplePos="0" relativeHeight="251660288" behindDoc="0" locked="0" layoutInCell="1" allowOverlap="1" wp14:anchorId="40AAB9C6" wp14:editId="1A6EFC37">
            <wp:simplePos x="0" y="0"/>
            <wp:positionH relativeFrom="margin">
              <wp:align>center</wp:align>
            </wp:positionH>
            <wp:positionV relativeFrom="paragraph">
              <wp:posOffset>76200</wp:posOffset>
            </wp:positionV>
            <wp:extent cx="1584325" cy="1230630"/>
            <wp:effectExtent l="19050" t="19050" r="15875" b="26670"/>
            <wp:wrapNone/>
            <wp:docPr id="2" name="Picture 2" descr="lktree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ktree copy"/>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325" cy="1230630"/>
                    </a:xfrm>
                    <a:prstGeom prst="rect">
                      <a:avLst/>
                    </a:prstGeom>
                    <a:noFill/>
                    <a:ln w="0"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p w14:paraId="23DF288C" w14:textId="19EAC9CA" w:rsidR="00D80F08" w:rsidRDefault="00D80F08" w:rsidP="00B80B9D">
      <w:pPr>
        <w:jc w:val="center"/>
        <w:rPr>
          <w:rFonts w:cstheme="minorHAnsi"/>
          <w:b/>
          <w:bCs/>
          <w:i/>
          <w:color w:val="00B050"/>
          <w:sz w:val="32"/>
          <w:szCs w:val="32"/>
        </w:rPr>
      </w:pPr>
    </w:p>
    <w:p w14:paraId="3C46AC1E" w14:textId="5F401228" w:rsidR="00D80F08" w:rsidRDefault="00D80F08" w:rsidP="00B80B9D">
      <w:pPr>
        <w:jc w:val="center"/>
        <w:rPr>
          <w:rFonts w:cstheme="minorHAnsi"/>
          <w:b/>
          <w:bCs/>
          <w:i/>
          <w:color w:val="00B050"/>
          <w:sz w:val="32"/>
          <w:szCs w:val="32"/>
        </w:rPr>
      </w:pPr>
    </w:p>
    <w:p w14:paraId="56A0781C" w14:textId="582D9BE9" w:rsidR="00D80F08" w:rsidRDefault="00D80F08" w:rsidP="00B80B9D">
      <w:pPr>
        <w:jc w:val="center"/>
        <w:rPr>
          <w:rFonts w:cstheme="minorHAnsi"/>
          <w:b/>
          <w:bCs/>
          <w:i/>
          <w:color w:val="00B050"/>
          <w:sz w:val="32"/>
          <w:szCs w:val="32"/>
        </w:rPr>
      </w:pPr>
    </w:p>
    <w:p w14:paraId="7D26D28D" w14:textId="6BD834E1" w:rsidR="00D80F08" w:rsidRDefault="00D80F08" w:rsidP="00B80B9D">
      <w:pPr>
        <w:jc w:val="center"/>
        <w:rPr>
          <w:rFonts w:cstheme="minorHAnsi"/>
          <w:b/>
          <w:bCs/>
          <w:i/>
          <w:color w:val="00B050"/>
          <w:sz w:val="32"/>
          <w:szCs w:val="32"/>
        </w:rPr>
      </w:pPr>
    </w:p>
    <w:p w14:paraId="20F6D178" w14:textId="77777777" w:rsidR="00D80F08" w:rsidRDefault="00D80F08" w:rsidP="00B80B9D">
      <w:pPr>
        <w:jc w:val="center"/>
        <w:rPr>
          <w:rFonts w:cstheme="minorHAnsi"/>
          <w:b/>
          <w:bCs/>
          <w:i/>
          <w:color w:val="00B050"/>
          <w:sz w:val="32"/>
          <w:szCs w:val="32"/>
        </w:rPr>
      </w:pPr>
    </w:p>
    <w:p w14:paraId="1017CCC4" w14:textId="556864FB" w:rsidR="00B80B9D" w:rsidRPr="00DB7140" w:rsidRDefault="00B80B9D" w:rsidP="00B80B9D">
      <w:pPr>
        <w:jc w:val="center"/>
        <w:rPr>
          <w:rFonts w:cstheme="minorHAnsi"/>
          <w:b/>
          <w:bCs/>
          <w:i/>
          <w:color w:val="00B050"/>
          <w:sz w:val="32"/>
          <w:szCs w:val="32"/>
        </w:rPr>
      </w:pPr>
      <w:r w:rsidRPr="00D80F08">
        <w:rPr>
          <w:rFonts w:cstheme="minorHAnsi"/>
          <w:b/>
          <w:bCs/>
          <w:i/>
          <w:color w:val="00B050"/>
          <w:sz w:val="56"/>
          <w:szCs w:val="32"/>
        </w:rPr>
        <w:t>Long Knowle Primary School</w:t>
      </w:r>
    </w:p>
    <w:p w14:paraId="7C173139" w14:textId="6F2804D3" w:rsidR="00B80B9D" w:rsidRPr="00DB7140" w:rsidRDefault="00851D4E" w:rsidP="00B80B9D">
      <w:pPr>
        <w:jc w:val="center"/>
        <w:rPr>
          <w:rFonts w:cstheme="minorHAnsi"/>
          <w:b/>
          <w:bCs/>
          <w:sz w:val="32"/>
          <w:szCs w:val="32"/>
        </w:rPr>
      </w:pPr>
      <w:r>
        <w:rPr>
          <w:rFonts w:cstheme="minorHAnsi"/>
          <w:b/>
          <w:bCs/>
          <w:sz w:val="32"/>
          <w:szCs w:val="32"/>
        </w:rPr>
        <w:t>(Draft Version for Consultation)</w:t>
      </w:r>
    </w:p>
    <w:p w14:paraId="20C8567D" w14:textId="77777777" w:rsidR="00B80B9D" w:rsidRPr="00DB7140" w:rsidRDefault="00B80B9D" w:rsidP="00B80B9D">
      <w:pPr>
        <w:jc w:val="center"/>
        <w:rPr>
          <w:rFonts w:cstheme="minorHAnsi"/>
          <w:b/>
          <w:bCs/>
          <w:sz w:val="32"/>
          <w:szCs w:val="32"/>
        </w:rPr>
      </w:pPr>
    </w:p>
    <w:p w14:paraId="1F37BEB3" w14:textId="56D0C315" w:rsidR="00644263" w:rsidRPr="00DB7140" w:rsidRDefault="00644263" w:rsidP="00917BD5">
      <w:pPr>
        <w:spacing w:line="240" w:lineRule="auto"/>
        <w:jc w:val="center"/>
        <w:rPr>
          <w:rFonts w:cstheme="minorHAnsi"/>
          <w:b/>
          <w:sz w:val="32"/>
        </w:rPr>
      </w:pPr>
    </w:p>
    <w:p w14:paraId="389B896F" w14:textId="7EDC348D" w:rsidR="00F7710B" w:rsidRPr="00D80F08" w:rsidRDefault="002C013D" w:rsidP="00917BD5">
      <w:pPr>
        <w:spacing w:line="240" w:lineRule="auto"/>
        <w:jc w:val="center"/>
        <w:rPr>
          <w:rFonts w:cstheme="minorHAnsi"/>
          <w:b/>
          <w:sz w:val="48"/>
        </w:rPr>
      </w:pPr>
      <w:r w:rsidRPr="00D80F08">
        <w:rPr>
          <w:rFonts w:cstheme="minorHAnsi"/>
          <w:b/>
          <w:sz w:val="48"/>
        </w:rPr>
        <w:t>Per</w:t>
      </w:r>
      <w:r w:rsidR="00DB7140" w:rsidRPr="00D80F08">
        <w:rPr>
          <w:rFonts w:cstheme="minorHAnsi"/>
          <w:b/>
          <w:sz w:val="48"/>
        </w:rPr>
        <w:t>sonal, Social</w:t>
      </w:r>
      <w:r w:rsidR="00E855E6" w:rsidRPr="00D80F08">
        <w:rPr>
          <w:rFonts w:cstheme="minorHAnsi"/>
          <w:b/>
          <w:sz w:val="48"/>
        </w:rPr>
        <w:t xml:space="preserve"> </w:t>
      </w:r>
      <w:r w:rsidR="00DB7140" w:rsidRPr="00D80F08">
        <w:rPr>
          <w:rFonts w:cstheme="minorHAnsi"/>
          <w:b/>
          <w:sz w:val="48"/>
        </w:rPr>
        <w:t xml:space="preserve">and </w:t>
      </w:r>
      <w:r w:rsidR="00E855E6" w:rsidRPr="00D80F08">
        <w:rPr>
          <w:rFonts w:cstheme="minorHAnsi"/>
          <w:b/>
          <w:sz w:val="48"/>
        </w:rPr>
        <w:t>Health Education (PSHE)</w:t>
      </w:r>
      <w:r w:rsidR="00F7710B" w:rsidRPr="00D80F08">
        <w:rPr>
          <w:rFonts w:cstheme="minorHAnsi"/>
          <w:b/>
          <w:sz w:val="48"/>
        </w:rPr>
        <w:t xml:space="preserve"> Policy</w:t>
      </w:r>
    </w:p>
    <w:p w14:paraId="37FAEAEB" w14:textId="31CFD129" w:rsidR="007F6ABD" w:rsidRPr="00D80F08" w:rsidRDefault="007F6ABD" w:rsidP="00917BD5">
      <w:pPr>
        <w:spacing w:line="240" w:lineRule="auto"/>
        <w:jc w:val="center"/>
        <w:rPr>
          <w:rFonts w:cstheme="minorHAnsi"/>
          <w:b/>
          <w:sz w:val="48"/>
        </w:rPr>
      </w:pPr>
      <w:r w:rsidRPr="00D80F08">
        <w:rPr>
          <w:rFonts w:cstheme="minorHAnsi"/>
          <w:b/>
          <w:sz w:val="48"/>
        </w:rPr>
        <w:t>including Relationships and Health Education</w:t>
      </w:r>
      <w:r w:rsidR="009B12A4" w:rsidRPr="00D80F08">
        <w:rPr>
          <w:rFonts w:cstheme="minorHAnsi"/>
          <w:b/>
          <w:sz w:val="48"/>
        </w:rPr>
        <w:t xml:space="preserve"> statutory from September 2020,</w:t>
      </w:r>
      <w:r w:rsidRPr="00D80F08">
        <w:rPr>
          <w:rFonts w:cstheme="minorHAnsi"/>
          <w:b/>
          <w:sz w:val="48"/>
        </w:rPr>
        <w:t xml:space="preserve"> an</w:t>
      </w:r>
      <w:r w:rsidR="00E855E6" w:rsidRPr="00D80F08">
        <w:rPr>
          <w:rFonts w:cstheme="minorHAnsi"/>
          <w:b/>
          <w:sz w:val="48"/>
        </w:rPr>
        <w:t>d our position on Sex Education (RSE)</w:t>
      </w:r>
    </w:p>
    <w:p w14:paraId="41F43357" w14:textId="77777777" w:rsidR="00F7710B" w:rsidRPr="00DB7140" w:rsidRDefault="00F7710B" w:rsidP="00917BD5">
      <w:pPr>
        <w:spacing w:line="240" w:lineRule="auto"/>
        <w:rPr>
          <w:rFonts w:cstheme="minorHAnsi"/>
        </w:rPr>
      </w:pPr>
    </w:p>
    <w:p w14:paraId="7DA35629" w14:textId="4CC96E6D" w:rsidR="00B80B9D" w:rsidRDefault="00B80B9D" w:rsidP="00B80B9D">
      <w:pPr>
        <w:rPr>
          <w:rFonts w:cstheme="minorHAnsi"/>
          <w:color w:val="0070C0"/>
        </w:rPr>
      </w:pPr>
      <w:r w:rsidRPr="00DB7140">
        <w:rPr>
          <w:rFonts w:cstheme="minorHAnsi"/>
          <w:color w:val="0070C0"/>
        </w:rPr>
        <w:t xml:space="preserve">Initially agreed by Staff and Governors: </w:t>
      </w:r>
      <w:r w:rsidR="009120D7">
        <w:rPr>
          <w:rFonts w:cstheme="minorHAnsi"/>
          <w:color w:val="0070C0"/>
        </w:rPr>
        <w:t>November</w:t>
      </w:r>
      <w:r w:rsidR="009D273D">
        <w:rPr>
          <w:rFonts w:cstheme="minorHAnsi"/>
          <w:color w:val="0070C0"/>
        </w:rPr>
        <w:t xml:space="preserve"> 2021</w:t>
      </w:r>
    </w:p>
    <w:p w14:paraId="669E2E34" w14:textId="56CE9F7C" w:rsidR="00C42A9C" w:rsidRPr="00DB7140" w:rsidRDefault="00C42A9C" w:rsidP="00B80B9D">
      <w:pPr>
        <w:rPr>
          <w:rFonts w:cstheme="minorHAnsi"/>
          <w:color w:val="0070C0"/>
        </w:rPr>
      </w:pPr>
      <w:r>
        <w:rPr>
          <w:rFonts w:cstheme="minorHAnsi"/>
          <w:color w:val="0070C0"/>
        </w:rPr>
        <w:t xml:space="preserve">Parental </w:t>
      </w:r>
      <w:proofErr w:type="gramStart"/>
      <w:r>
        <w:rPr>
          <w:rFonts w:cstheme="minorHAnsi"/>
          <w:color w:val="0070C0"/>
        </w:rPr>
        <w:t>Consultation :</w:t>
      </w:r>
      <w:proofErr w:type="gramEnd"/>
      <w:r>
        <w:rPr>
          <w:rFonts w:cstheme="minorHAnsi"/>
          <w:color w:val="0070C0"/>
        </w:rPr>
        <w:t xml:space="preserve"> November 2021</w:t>
      </w:r>
    </w:p>
    <w:p w14:paraId="7E2D5202" w14:textId="21BE3B6B" w:rsidR="00B80B9D" w:rsidRPr="00DB7140" w:rsidRDefault="00B80B9D" w:rsidP="00B80B9D">
      <w:pPr>
        <w:rPr>
          <w:rFonts w:cstheme="minorHAnsi"/>
          <w:color w:val="0070C0"/>
        </w:rPr>
      </w:pPr>
      <w:r w:rsidRPr="00DB7140">
        <w:rPr>
          <w:rFonts w:cstheme="minorHAnsi"/>
          <w:color w:val="0070C0"/>
        </w:rPr>
        <w:t xml:space="preserve">Next Review: </w:t>
      </w:r>
      <w:r w:rsidR="009D273D">
        <w:rPr>
          <w:rFonts w:cstheme="minorHAnsi"/>
          <w:color w:val="0070C0"/>
        </w:rPr>
        <w:t>September 2022</w:t>
      </w:r>
    </w:p>
    <w:p w14:paraId="00FB53D5" w14:textId="77777777" w:rsidR="00F7710B" w:rsidRPr="00DB7140" w:rsidRDefault="00F7710B" w:rsidP="00917BD5">
      <w:pPr>
        <w:pStyle w:val="BodyText"/>
        <w:pBdr>
          <w:top w:val="none" w:sz="0" w:space="0" w:color="auto"/>
        </w:pBdr>
        <w:rPr>
          <w:rFonts w:asciiTheme="minorHAnsi" w:hAnsiTheme="minorHAnsi" w:cstheme="minorHAnsi"/>
          <w:sz w:val="22"/>
          <w:szCs w:val="22"/>
        </w:rPr>
      </w:pPr>
      <w:r w:rsidRPr="00DB7140">
        <w:rPr>
          <w:rFonts w:asciiTheme="minorHAnsi" w:hAnsiTheme="minorHAnsi" w:cstheme="minorHAnsi"/>
          <w:sz w:val="22"/>
          <w:szCs w:val="22"/>
        </w:rPr>
        <w:tab/>
      </w:r>
      <w:r w:rsidRPr="00DB7140">
        <w:rPr>
          <w:rFonts w:asciiTheme="minorHAnsi" w:hAnsiTheme="minorHAnsi" w:cstheme="minorHAnsi"/>
          <w:sz w:val="22"/>
          <w:szCs w:val="22"/>
        </w:rPr>
        <w:tab/>
      </w:r>
      <w:r w:rsidRPr="00DB7140">
        <w:rPr>
          <w:rFonts w:asciiTheme="minorHAnsi" w:hAnsiTheme="minorHAnsi" w:cstheme="minorHAnsi"/>
          <w:sz w:val="22"/>
          <w:szCs w:val="22"/>
        </w:rPr>
        <w:tab/>
      </w:r>
    </w:p>
    <w:p w14:paraId="0A39BB4A" w14:textId="77777777" w:rsidR="003C509B" w:rsidRDefault="003C509B" w:rsidP="00917BD5">
      <w:pPr>
        <w:spacing w:line="240" w:lineRule="auto"/>
        <w:rPr>
          <w:rFonts w:cstheme="minorHAnsi"/>
          <w:b/>
          <w:sz w:val="28"/>
          <w:u w:val="single"/>
        </w:rPr>
      </w:pPr>
    </w:p>
    <w:p w14:paraId="27F25B04" w14:textId="77777777" w:rsidR="003C509B" w:rsidRDefault="003C509B" w:rsidP="00917BD5">
      <w:pPr>
        <w:spacing w:line="240" w:lineRule="auto"/>
        <w:rPr>
          <w:rFonts w:cstheme="minorHAnsi"/>
          <w:b/>
          <w:sz w:val="28"/>
          <w:u w:val="single"/>
        </w:rPr>
      </w:pPr>
    </w:p>
    <w:p w14:paraId="1A85CB73" w14:textId="77777777" w:rsidR="003C509B" w:rsidRDefault="003C509B" w:rsidP="00917BD5">
      <w:pPr>
        <w:spacing w:line="240" w:lineRule="auto"/>
        <w:rPr>
          <w:rFonts w:cstheme="minorHAnsi"/>
          <w:b/>
          <w:sz w:val="28"/>
          <w:u w:val="single"/>
        </w:rPr>
      </w:pPr>
    </w:p>
    <w:p w14:paraId="41E4429B" w14:textId="1F6CC937" w:rsidR="003C509B" w:rsidRDefault="003C509B" w:rsidP="00917BD5">
      <w:pPr>
        <w:spacing w:line="240" w:lineRule="auto"/>
        <w:rPr>
          <w:rFonts w:cstheme="minorHAnsi"/>
          <w:b/>
          <w:sz w:val="28"/>
          <w:u w:val="single"/>
        </w:rPr>
      </w:pPr>
    </w:p>
    <w:p w14:paraId="2B6FF33C" w14:textId="77777777" w:rsidR="00D80F08" w:rsidRDefault="00D80F08" w:rsidP="00917BD5">
      <w:pPr>
        <w:spacing w:line="240" w:lineRule="auto"/>
        <w:rPr>
          <w:rFonts w:cstheme="minorHAnsi"/>
          <w:b/>
          <w:sz w:val="28"/>
          <w:u w:val="single"/>
        </w:rPr>
      </w:pPr>
    </w:p>
    <w:p w14:paraId="4D21E844" w14:textId="69723273" w:rsidR="003C509B" w:rsidRPr="00D80F08" w:rsidRDefault="003C509B" w:rsidP="00E05986">
      <w:pPr>
        <w:pStyle w:val="ListParagraph"/>
        <w:numPr>
          <w:ilvl w:val="0"/>
          <w:numId w:val="47"/>
        </w:numPr>
        <w:spacing w:after="100" w:afterAutospacing="1" w:line="240" w:lineRule="auto"/>
        <w:rPr>
          <w:rFonts w:cstheme="minorHAnsi"/>
          <w:b/>
          <w:sz w:val="28"/>
          <w:u w:val="single"/>
        </w:rPr>
      </w:pPr>
      <w:r w:rsidRPr="00D80F08">
        <w:rPr>
          <w:rFonts w:cstheme="minorHAnsi"/>
          <w:b/>
          <w:sz w:val="28"/>
          <w:u w:val="single"/>
        </w:rPr>
        <w:t>Contents</w:t>
      </w:r>
    </w:p>
    <w:p w14:paraId="5D064755" w14:textId="5C403C0B" w:rsidR="00D80F08" w:rsidRPr="00D80F08" w:rsidRDefault="00D80F08" w:rsidP="00E05986">
      <w:pPr>
        <w:pStyle w:val="ListParagraph"/>
        <w:numPr>
          <w:ilvl w:val="0"/>
          <w:numId w:val="47"/>
        </w:numPr>
        <w:spacing w:after="100" w:afterAutospacing="1" w:line="240" w:lineRule="auto"/>
        <w:rPr>
          <w:rFonts w:cstheme="minorHAnsi"/>
          <w:b/>
          <w:sz w:val="28"/>
          <w:u w:val="single"/>
        </w:rPr>
      </w:pPr>
      <w:r>
        <w:rPr>
          <w:rFonts w:cstheme="minorHAnsi"/>
        </w:rPr>
        <w:t>Rational and ethos…………………………………………………………</w:t>
      </w:r>
      <w:r w:rsidR="00511723">
        <w:rPr>
          <w:rFonts w:cstheme="minorHAnsi"/>
        </w:rPr>
        <w:t>……………………………………………………3</w:t>
      </w:r>
    </w:p>
    <w:p w14:paraId="0BBD4BF6" w14:textId="1838CF12" w:rsidR="00D80F08" w:rsidRPr="00D80F08" w:rsidRDefault="00D80F08" w:rsidP="00E05986">
      <w:pPr>
        <w:pStyle w:val="ListParagraph"/>
        <w:numPr>
          <w:ilvl w:val="0"/>
          <w:numId w:val="47"/>
        </w:numPr>
        <w:spacing w:after="100" w:afterAutospacing="1" w:line="240" w:lineRule="auto"/>
        <w:rPr>
          <w:rFonts w:cstheme="minorHAnsi"/>
          <w:b/>
          <w:sz w:val="28"/>
          <w:u w:val="single"/>
        </w:rPr>
      </w:pPr>
      <w:r>
        <w:rPr>
          <w:rFonts w:cstheme="minorHAnsi"/>
        </w:rPr>
        <w:t>Legislation ………………………………………………………………………………</w:t>
      </w:r>
      <w:r w:rsidR="00612D12">
        <w:rPr>
          <w:rFonts w:cstheme="minorHAnsi"/>
        </w:rPr>
        <w:t>………………………………………….3</w:t>
      </w:r>
    </w:p>
    <w:p w14:paraId="15D3EBBF" w14:textId="2EA7893D" w:rsidR="00CB1D73" w:rsidRPr="00CB1D73" w:rsidRDefault="00D80F08" w:rsidP="00E05986">
      <w:pPr>
        <w:pStyle w:val="ListParagraph"/>
        <w:numPr>
          <w:ilvl w:val="0"/>
          <w:numId w:val="47"/>
        </w:numPr>
        <w:spacing w:after="100" w:afterAutospacing="1" w:line="240" w:lineRule="auto"/>
        <w:rPr>
          <w:rFonts w:cstheme="minorHAnsi"/>
          <w:b/>
          <w:sz w:val="28"/>
          <w:u w:val="single"/>
        </w:rPr>
      </w:pPr>
      <w:r>
        <w:rPr>
          <w:rFonts w:cstheme="minorHAnsi"/>
        </w:rPr>
        <w:t>Roles and Responsibilities …………………………………………………………………</w:t>
      </w:r>
      <w:r w:rsidR="00612D12">
        <w:rPr>
          <w:rFonts w:cstheme="minorHAnsi"/>
        </w:rPr>
        <w:t>……………………………….3</w:t>
      </w:r>
    </w:p>
    <w:p w14:paraId="1010EFA7" w14:textId="2818C3E3" w:rsidR="00D80F08" w:rsidRPr="00CB1D73" w:rsidRDefault="00D80F08" w:rsidP="00E05986">
      <w:pPr>
        <w:pStyle w:val="ListParagraph"/>
        <w:numPr>
          <w:ilvl w:val="0"/>
          <w:numId w:val="47"/>
        </w:numPr>
        <w:spacing w:after="100" w:afterAutospacing="1" w:line="240" w:lineRule="auto"/>
        <w:rPr>
          <w:rFonts w:cstheme="minorHAnsi"/>
          <w:b/>
          <w:sz w:val="28"/>
          <w:u w:val="single"/>
        </w:rPr>
      </w:pPr>
      <w:r w:rsidRPr="00CB1D73">
        <w:rPr>
          <w:rFonts w:cstheme="minorHAnsi"/>
        </w:rPr>
        <w:t xml:space="preserve">Curriculum </w:t>
      </w:r>
      <w:r w:rsidR="00CB1D73">
        <w:rPr>
          <w:rFonts w:cstheme="minorHAnsi"/>
        </w:rPr>
        <w:t>Design</w:t>
      </w:r>
      <w:r w:rsidRPr="00CB1D73">
        <w:rPr>
          <w:rFonts w:cstheme="minorHAnsi"/>
        </w:rPr>
        <w:t>…………………………………………………………………………………</w:t>
      </w:r>
      <w:r w:rsidR="00612D12">
        <w:rPr>
          <w:rFonts w:cstheme="minorHAnsi"/>
        </w:rPr>
        <w:t>……………………………4</w:t>
      </w:r>
    </w:p>
    <w:p w14:paraId="34DF1013" w14:textId="5F0A2AC6" w:rsidR="00D80F08" w:rsidRPr="00D80F08" w:rsidRDefault="00D80F08" w:rsidP="00E05986">
      <w:pPr>
        <w:pStyle w:val="ListParagraph"/>
        <w:numPr>
          <w:ilvl w:val="0"/>
          <w:numId w:val="47"/>
        </w:numPr>
        <w:spacing w:after="100" w:afterAutospacing="1" w:line="240" w:lineRule="auto"/>
        <w:rPr>
          <w:rFonts w:cstheme="minorHAnsi"/>
          <w:b/>
          <w:sz w:val="28"/>
          <w:u w:val="single"/>
        </w:rPr>
      </w:pPr>
      <w:r>
        <w:rPr>
          <w:rFonts w:cstheme="minorHAnsi"/>
        </w:rPr>
        <w:t>Relationships Education …………………………………</w:t>
      </w:r>
      <w:r w:rsidR="00612D12">
        <w:rPr>
          <w:rFonts w:cstheme="minorHAnsi"/>
        </w:rPr>
        <w:t>………………………………………………………………….5</w:t>
      </w:r>
    </w:p>
    <w:p w14:paraId="78A4649B" w14:textId="754885CD" w:rsidR="00D80F08" w:rsidRPr="00D80F08" w:rsidRDefault="00D80F08" w:rsidP="00E05986">
      <w:pPr>
        <w:pStyle w:val="ListParagraph"/>
        <w:numPr>
          <w:ilvl w:val="0"/>
          <w:numId w:val="47"/>
        </w:numPr>
        <w:spacing w:after="100" w:afterAutospacing="1" w:line="240" w:lineRule="auto"/>
        <w:rPr>
          <w:rFonts w:cstheme="minorHAnsi"/>
          <w:b/>
          <w:sz w:val="28"/>
          <w:u w:val="single"/>
        </w:rPr>
      </w:pPr>
      <w:r>
        <w:rPr>
          <w:rFonts w:cstheme="minorHAnsi"/>
        </w:rPr>
        <w:t>Health Education ……………………………………………</w:t>
      </w:r>
      <w:r w:rsidR="00E95226">
        <w:rPr>
          <w:rFonts w:cstheme="minorHAnsi"/>
        </w:rPr>
        <w:t>………………………………………………………………….6</w:t>
      </w:r>
    </w:p>
    <w:p w14:paraId="774707AB" w14:textId="3D5E7A40" w:rsidR="00D80F08" w:rsidRPr="00CB1D73" w:rsidRDefault="00D80F08" w:rsidP="00E05986">
      <w:pPr>
        <w:pStyle w:val="ListParagraph"/>
        <w:numPr>
          <w:ilvl w:val="0"/>
          <w:numId w:val="47"/>
        </w:numPr>
        <w:spacing w:after="100" w:afterAutospacing="1" w:line="240" w:lineRule="auto"/>
        <w:rPr>
          <w:rFonts w:cstheme="minorHAnsi"/>
          <w:b/>
          <w:sz w:val="28"/>
          <w:u w:val="single"/>
        </w:rPr>
      </w:pPr>
      <w:r>
        <w:rPr>
          <w:rFonts w:cstheme="minorHAnsi"/>
        </w:rPr>
        <w:t>Sex Education …………………………………………………</w:t>
      </w:r>
      <w:r w:rsidR="00CA22D0">
        <w:rPr>
          <w:rFonts w:cstheme="minorHAnsi"/>
        </w:rPr>
        <w:t>…………………………………………..…………………….6</w:t>
      </w:r>
    </w:p>
    <w:p w14:paraId="10AFF2E2" w14:textId="6D452FDC" w:rsidR="00CB1D73" w:rsidRPr="00CB1D73" w:rsidRDefault="00CB1D73" w:rsidP="00E05986">
      <w:pPr>
        <w:pStyle w:val="ListParagraph"/>
        <w:numPr>
          <w:ilvl w:val="0"/>
          <w:numId w:val="47"/>
        </w:numPr>
        <w:spacing w:after="100" w:afterAutospacing="1" w:line="240" w:lineRule="auto"/>
        <w:rPr>
          <w:rFonts w:cstheme="minorHAnsi"/>
          <w:b/>
          <w:sz w:val="28"/>
          <w:u w:val="single"/>
        </w:rPr>
      </w:pPr>
      <w:r>
        <w:rPr>
          <w:rFonts w:cstheme="minorHAnsi"/>
        </w:rPr>
        <w:t>Curriculum Overview ……………………………</w:t>
      </w:r>
      <w:r w:rsidR="00CA22D0">
        <w:rPr>
          <w:rFonts w:cstheme="minorHAnsi"/>
        </w:rPr>
        <w:t>……………………………………………………………………………7</w:t>
      </w:r>
    </w:p>
    <w:p w14:paraId="15808FFA" w14:textId="05E6FDF1" w:rsidR="00CB1D73" w:rsidRPr="00CB1D73" w:rsidRDefault="00CB1D73" w:rsidP="00E05986">
      <w:pPr>
        <w:pStyle w:val="ListParagraph"/>
        <w:numPr>
          <w:ilvl w:val="0"/>
          <w:numId w:val="47"/>
        </w:numPr>
        <w:spacing w:after="100" w:afterAutospacing="1" w:line="240" w:lineRule="auto"/>
        <w:rPr>
          <w:rFonts w:cstheme="minorHAnsi"/>
          <w:b/>
          <w:sz w:val="28"/>
          <w:u w:val="single"/>
        </w:rPr>
      </w:pPr>
      <w:r>
        <w:rPr>
          <w:rFonts w:cstheme="minorHAnsi"/>
        </w:rPr>
        <w:t>Curriculum Links………………</w:t>
      </w:r>
      <w:r w:rsidR="00E05986">
        <w:rPr>
          <w:rFonts w:cstheme="minorHAnsi"/>
        </w:rPr>
        <w:t>…………………………………………………………………………………………………</w:t>
      </w:r>
      <w:r w:rsidR="00C85520">
        <w:rPr>
          <w:rFonts w:cstheme="minorHAnsi"/>
        </w:rPr>
        <w:t>8</w:t>
      </w:r>
    </w:p>
    <w:p w14:paraId="41EB6025" w14:textId="670D2CD9" w:rsidR="00CB1D73" w:rsidRPr="00CB1D73" w:rsidRDefault="00CB1D73" w:rsidP="00E05986">
      <w:pPr>
        <w:pStyle w:val="ListParagraph"/>
        <w:numPr>
          <w:ilvl w:val="0"/>
          <w:numId w:val="47"/>
        </w:numPr>
        <w:spacing w:after="100" w:afterAutospacing="1" w:line="240" w:lineRule="auto"/>
        <w:rPr>
          <w:rFonts w:cstheme="minorHAnsi"/>
          <w:b/>
          <w:sz w:val="28"/>
          <w:u w:val="single"/>
        </w:rPr>
      </w:pPr>
      <w:r>
        <w:rPr>
          <w:rFonts w:cstheme="minorHAnsi"/>
        </w:rPr>
        <w:t>Withdrawal…………………………………</w:t>
      </w:r>
      <w:r w:rsidR="00E05986">
        <w:rPr>
          <w:rFonts w:cstheme="minorHAnsi"/>
        </w:rPr>
        <w:t>……………………………………………………………………………………..9</w:t>
      </w:r>
    </w:p>
    <w:p w14:paraId="6177DD04" w14:textId="21AEBC5A" w:rsidR="00CB1D73" w:rsidRPr="00744134" w:rsidRDefault="00CB1D73" w:rsidP="00E05986">
      <w:pPr>
        <w:pStyle w:val="ListParagraph"/>
        <w:numPr>
          <w:ilvl w:val="0"/>
          <w:numId w:val="47"/>
        </w:numPr>
        <w:spacing w:after="100" w:afterAutospacing="1" w:line="240" w:lineRule="auto"/>
        <w:rPr>
          <w:rFonts w:cstheme="minorHAnsi"/>
          <w:b/>
          <w:sz w:val="28"/>
          <w:u w:val="single"/>
        </w:rPr>
      </w:pPr>
      <w:r>
        <w:rPr>
          <w:rFonts w:cstheme="minorHAnsi"/>
        </w:rPr>
        <w:t>Equality…………………………</w:t>
      </w:r>
      <w:r w:rsidR="00E05986">
        <w:rPr>
          <w:rFonts w:cstheme="minorHAnsi"/>
        </w:rPr>
        <w:t>………………………………………………………………………………………………….10</w:t>
      </w:r>
    </w:p>
    <w:p w14:paraId="58E96EA0" w14:textId="04687FFD" w:rsidR="00744134" w:rsidRPr="00CB1D73" w:rsidRDefault="00744134" w:rsidP="00E05986">
      <w:pPr>
        <w:pStyle w:val="ListParagraph"/>
        <w:numPr>
          <w:ilvl w:val="0"/>
          <w:numId w:val="47"/>
        </w:numPr>
        <w:spacing w:after="100" w:afterAutospacing="1" w:line="240" w:lineRule="auto"/>
        <w:rPr>
          <w:rFonts w:cstheme="minorHAnsi"/>
          <w:b/>
          <w:sz w:val="28"/>
          <w:u w:val="single"/>
        </w:rPr>
      </w:pPr>
      <w:r>
        <w:rPr>
          <w:rFonts w:cstheme="minorHAnsi"/>
        </w:rPr>
        <w:t>Safeguarding ……………………………………………</w:t>
      </w:r>
      <w:r w:rsidR="00E05986">
        <w:rPr>
          <w:rFonts w:cstheme="minorHAnsi"/>
        </w:rPr>
        <w:t>………………………………………………………………………</w:t>
      </w:r>
      <w:r w:rsidR="009A0548">
        <w:rPr>
          <w:rFonts w:cstheme="minorHAnsi"/>
        </w:rPr>
        <w:t>11</w:t>
      </w:r>
    </w:p>
    <w:p w14:paraId="72A455AC" w14:textId="6FC6F5BA" w:rsidR="00CB1D73" w:rsidRPr="00E05986" w:rsidRDefault="00CB1D73" w:rsidP="00E05986">
      <w:pPr>
        <w:pStyle w:val="ListParagraph"/>
        <w:numPr>
          <w:ilvl w:val="0"/>
          <w:numId w:val="47"/>
        </w:numPr>
        <w:spacing w:after="100" w:afterAutospacing="1" w:line="240" w:lineRule="auto"/>
        <w:rPr>
          <w:rFonts w:cstheme="minorHAnsi"/>
          <w:b/>
          <w:sz w:val="28"/>
          <w:u w:val="single"/>
        </w:rPr>
      </w:pPr>
      <w:r>
        <w:rPr>
          <w:rFonts w:cstheme="minorHAnsi"/>
        </w:rPr>
        <w:t>Monitoring and Review………………</w:t>
      </w:r>
      <w:r w:rsidR="00E05986">
        <w:rPr>
          <w:rFonts w:cstheme="minorHAnsi"/>
        </w:rPr>
        <w:t>…………………………………………………………………………………….11</w:t>
      </w:r>
    </w:p>
    <w:p w14:paraId="3ECDCAE5" w14:textId="55BCBAA6" w:rsidR="00E05986" w:rsidRPr="00D80F08" w:rsidRDefault="00E05986" w:rsidP="00E05986">
      <w:pPr>
        <w:pStyle w:val="ListParagraph"/>
        <w:numPr>
          <w:ilvl w:val="0"/>
          <w:numId w:val="47"/>
        </w:numPr>
        <w:spacing w:after="100" w:afterAutospacing="1" w:line="240" w:lineRule="auto"/>
        <w:rPr>
          <w:rFonts w:cstheme="minorHAnsi"/>
          <w:b/>
          <w:sz w:val="28"/>
          <w:u w:val="single"/>
        </w:rPr>
      </w:pPr>
      <w:r>
        <w:rPr>
          <w:rFonts w:cstheme="minorHAnsi"/>
        </w:rPr>
        <w:t>Appendices……………………………………………………………………………………………………………………….12</w:t>
      </w:r>
    </w:p>
    <w:p w14:paraId="58FFE9CC" w14:textId="77777777" w:rsidR="00511723" w:rsidRDefault="00511723" w:rsidP="00917BD5">
      <w:pPr>
        <w:spacing w:line="240" w:lineRule="auto"/>
        <w:rPr>
          <w:rFonts w:cstheme="minorHAnsi"/>
          <w:b/>
          <w:sz w:val="28"/>
          <w:u w:val="single"/>
        </w:rPr>
      </w:pPr>
    </w:p>
    <w:p w14:paraId="0F84E709" w14:textId="77777777" w:rsidR="00511723" w:rsidRDefault="00511723" w:rsidP="00917BD5">
      <w:pPr>
        <w:spacing w:line="240" w:lineRule="auto"/>
        <w:rPr>
          <w:rFonts w:cstheme="minorHAnsi"/>
          <w:b/>
          <w:sz w:val="28"/>
          <w:u w:val="single"/>
        </w:rPr>
      </w:pPr>
    </w:p>
    <w:p w14:paraId="30B319B1" w14:textId="77777777" w:rsidR="00511723" w:rsidRDefault="00511723" w:rsidP="00917BD5">
      <w:pPr>
        <w:spacing w:line="240" w:lineRule="auto"/>
        <w:rPr>
          <w:rFonts w:cstheme="minorHAnsi"/>
          <w:b/>
          <w:sz w:val="28"/>
          <w:u w:val="single"/>
        </w:rPr>
      </w:pPr>
    </w:p>
    <w:p w14:paraId="6532F5EB" w14:textId="77777777" w:rsidR="00511723" w:rsidRDefault="00511723" w:rsidP="00917BD5">
      <w:pPr>
        <w:spacing w:line="240" w:lineRule="auto"/>
        <w:rPr>
          <w:rFonts w:cstheme="minorHAnsi"/>
          <w:b/>
          <w:sz w:val="28"/>
          <w:u w:val="single"/>
        </w:rPr>
      </w:pPr>
    </w:p>
    <w:p w14:paraId="27709541" w14:textId="77777777" w:rsidR="00511723" w:rsidRDefault="00511723" w:rsidP="00917BD5">
      <w:pPr>
        <w:spacing w:line="240" w:lineRule="auto"/>
        <w:rPr>
          <w:rFonts w:cstheme="minorHAnsi"/>
          <w:b/>
          <w:sz w:val="28"/>
          <w:u w:val="single"/>
        </w:rPr>
      </w:pPr>
    </w:p>
    <w:p w14:paraId="404BB562" w14:textId="77777777" w:rsidR="00511723" w:rsidRDefault="00511723" w:rsidP="00917BD5">
      <w:pPr>
        <w:spacing w:line="240" w:lineRule="auto"/>
        <w:rPr>
          <w:rFonts w:cstheme="minorHAnsi"/>
          <w:b/>
          <w:sz w:val="28"/>
          <w:u w:val="single"/>
        </w:rPr>
      </w:pPr>
    </w:p>
    <w:p w14:paraId="468F99BE" w14:textId="77777777" w:rsidR="00511723" w:rsidRDefault="00511723" w:rsidP="00917BD5">
      <w:pPr>
        <w:spacing w:line="240" w:lineRule="auto"/>
        <w:rPr>
          <w:rFonts w:cstheme="minorHAnsi"/>
          <w:b/>
          <w:sz w:val="28"/>
          <w:u w:val="single"/>
        </w:rPr>
      </w:pPr>
    </w:p>
    <w:p w14:paraId="472EDDA1" w14:textId="77777777" w:rsidR="00511723" w:rsidRDefault="00511723" w:rsidP="00917BD5">
      <w:pPr>
        <w:spacing w:line="240" w:lineRule="auto"/>
        <w:rPr>
          <w:rFonts w:cstheme="minorHAnsi"/>
          <w:b/>
          <w:sz w:val="28"/>
          <w:u w:val="single"/>
        </w:rPr>
      </w:pPr>
    </w:p>
    <w:p w14:paraId="75747FE4" w14:textId="77777777" w:rsidR="00511723" w:rsidRDefault="00511723" w:rsidP="00917BD5">
      <w:pPr>
        <w:spacing w:line="240" w:lineRule="auto"/>
        <w:rPr>
          <w:rFonts w:cstheme="minorHAnsi"/>
          <w:b/>
          <w:sz w:val="28"/>
          <w:u w:val="single"/>
        </w:rPr>
      </w:pPr>
    </w:p>
    <w:p w14:paraId="5E5ACF1D" w14:textId="77777777" w:rsidR="00511723" w:rsidRDefault="00511723" w:rsidP="00917BD5">
      <w:pPr>
        <w:spacing w:line="240" w:lineRule="auto"/>
        <w:rPr>
          <w:rFonts w:cstheme="minorHAnsi"/>
          <w:b/>
          <w:sz w:val="28"/>
          <w:u w:val="single"/>
        </w:rPr>
      </w:pPr>
    </w:p>
    <w:p w14:paraId="062801ED" w14:textId="77777777" w:rsidR="00511723" w:rsidRDefault="00511723" w:rsidP="00917BD5">
      <w:pPr>
        <w:spacing w:line="240" w:lineRule="auto"/>
        <w:rPr>
          <w:rFonts w:cstheme="minorHAnsi"/>
          <w:b/>
          <w:sz w:val="28"/>
          <w:u w:val="single"/>
        </w:rPr>
      </w:pPr>
    </w:p>
    <w:p w14:paraId="4C7EE4B6" w14:textId="77777777" w:rsidR="00511723" w:rsidRDefault="00511723" w:rsidP="00917BD5">
      <w:pPr>
        <w:spacing w:line="240" w:lineRule="auto"/>
        <w:rPr>
          <w:rFonts w:cstheme="minorHAnsi"/>
          <w:b/>
          <w:sz w:val="28"/>
          <w:u w:val="single"/>
        </w:rPr>
      </w:pPr>
    </w:p>
    <w:p w14:paraId="63F10623" w14:textId="77777777" w:rsidR="00511723" w:rsidRDefault="00511723" w:rsidP="00917BD5">
      <w:pPr>
        <w:spacing w:line="240" w:lineRule="auto"/>
        <w:rPr>
          <w:rFonts w:cstheme="minorHAnsi"/>
          <w:b/>
          <w:sz w:val="28"/>
          <w:u w:val="single"/>
        </w:rPr>
      </w:pPr>
    </w:p>
    <w:p w14:paraId="6920E800" w14:textId="77777777" w:rsidR="00511723" w:rsidRDefault="00511723" w:rsidP="00917BD5">
      <w:pPr>
        <w:spacing w:line="240" w:lineRule="auto"/>
        <w:rPr>
          <w:rFonts w:cstheme="minorHAnsi"/>
          <w:b/>
          <w:sz w:val="28"/>
          <w:u w:val="single"/>
        </w:rPr>
      </w:pPr>
    </w:p>
    <w:p w14:paraId="4679F635" w14:textId="77777777" w:rsidR="00511723" w:rsidRDefault="00511723" w:rsidP="00917BD5">
      <w:pPr>
        <w:spacing w:line="240" w:lineRule="auto"/>
        <w:rPr>
          <w:rFonts w:cstheme="minorHAnsi"/>
          <w:b/>
          <w:sz w:val="28"/>
          <w:u w:val="single"/>
        </w:rPr>
      </w:pPr>
    </w:p>
    <w:p w14:paraId="46FA9808" w14:textId="77777777" w:rsidR="00511723" w:rsidRDefault="00511723" w:rsidP="00917BD5">
      <w:pPr>
        <w:spacing w:line="240" w:lineRule="auto"/>
        <w:rPr>
          <w:rFonts w:cstheme="minorHAnsi"/>
          <w:b/>
          <w:sz w:val="28"/>
          <w:u w:val="single"/>
        </w:rPr>
      </w:pPr>
    </w:p>
    <w:p w14:paraId="42856D1E" w14:textId="77777777" w:rsidR="00511723" w:rsidRDefault="00511723" w:rsidP="00917BD5">
      <w:pPr>
        <w:spacing w:line="240" w:lineRule="auto"/>
        <w:rPr>
          <w:rFonts w:cstheme="minorHAnsi"/>
          <w:b/>
          <w:sz w:val="28"/>
          <w:u w:val="single"/>
        </w:rPr>
      </w:pPr>
    </w:p>
    <w:p w14:paraId="7A31E963" w14:textId="77777777" w:rsidR="00511723" w:rsidRDefault="00511723" w:rsidP="00917BD5">
      <w:pPr>
        <w:spacing w:line="240" w:lineRule="auto"/>
        <w:rPr>
          <w:rFonts w:cstheme="minorHAnsi"/>
          <w:b/>
          <w:sz w:val="28"/>
          <w:u w:val="single"/>
        </w:rPr>
      </w:pPr>
    </w:p>
    <w:p w14:paraId="44CBB9F1" w14:textId="2A1EC9D6" w:rsidR="00F7710B" w:rsidRPr="00DB7140" w:rsidRDefault="00E855E6" w:rsidP="00917BD5">
      <w:pPr>
        <w:spacing w:line="240" w:lineRule="auto"/>
        <w:rPr>
          <w:rFonts w:cstheme="minorHAnsi"/>
          <w:b/>
          <w:sz w:val="28"/>
          <w:u w:val="single"/>
        </w:rPr>
      </w:pPr>
      <w:r w:rsidRPr="00DB7140">
        <w:rPr>
          <w:rFonts w:cstheme="minorHAnsi"/>
          <w:b/>
          <w:sz w:val="28"/>
          <w:u w:val="single"/>
        </w:rPr>
        <w:t>Rational and Ethos</w:t>
      </w:r>
    </w:p>
    <w:p w14:paraId="56A928CB" w14:textId="77777777" w:rsidR="00534B6E" w:rsidRPr="00DB7140" w:rsidRDefault="00534B6E" w:rsidP="00917BD5">
      <w:pPr>
        <w:pStyle w:val="Default"/>
        <w:rPr>
          <w:rFonts w:asciiTheme="minorHAnsi" w:hAnsiTheme="minorHAnsi" w:cstheme="minorHAnsi"/>
          <w:sz w:val="22"/>
          <w:szCs w:val="22"/>
        </w:rPr>
      </w:pPr>
      <w:r w:rsidRPr="00DB7140">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B7140">
        <w:rPr>
          <w:rFonts w:asciiTheme="minorHAnsi" w:hAnsiTheme="minorHAnsi" w:cstheme="minorHAnsi"/>
          <w:sz w:val="22"/>
          <w:szCs w:val="22"/>
        </w:rPr>
        <w:t>, a PSHE</w:t>
      </w:r>
      <w:r w:rsidRPr="00DB7140">
        <w:rPr>
          <w:rFonts w:asciiTheme="minorHAnsi" w:hAnsiTheme="minorHAnsi" w:cstheme="minorHAnsi"/>
          <w:sz w:val="22"/>
          <w:szCs w:val="22"/>
        </w:rPr>
        <w:t xml:space="preserve"> curriculum: </w:t>
      </w:r>
    </w:p>
    <w:p w14:paraId="328EDBAC" w14:textId="77777777" w:rsidR="00534B6E" w:rsidRPr="00DB7140" w:rsidRDefault="0067219D" w:rsidP="00917BD5">
      <w:pPr>
        <w:pStyle w:val="Default"/>
        <w:numPr>
          <w:ilvl w:val="0"/>
          <w:numId w:val="5"/>
        </w:numPr>
        <w:spacing w:after="18"/>
        <w:rPr>
          <w:rFonts w:asciiTheme="minorHAnsi" w:hAnsiTheme="minorHAnsi" w:cstheme="minorHAnsi"/>
          <w:sz w:val="22"/>
          <w:szCs w:val="22"/>
        </w:rPr>
      </w:pPr>
      <w:r w:rsidRPr="00DB7140">
        <w:rPr>
          <w:rFonts w:asciiTheme="minorHAnsi" w:hAnsiTheme="minorHAnsi" w:cstheme="minorHAnsi"/>
          <w:iCs/>
          <w:sz w:val="22"/>
          <w:szCs w:val="22"/>
        </w:rPr>
        <w:t>P</w:t>
      </w:r>
      <w:r w:rsidR="00534B6E" w:rsidRPr="00DB7140">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DB7140" w:rsidRDefault="0067219D" w:rsidP="00917BD5">
      <w:pPr>
        <w:pStyle w:val="Default"/>
        <w:numPr>
          <w:ilvl w:val="0"/>
          <w:numId w:val="5"/>
        </w:numPr>
        <w:rPr>
          <w:rFonts w:asciiTheme="minorHAnsi" w:hAnsiTheme="minorHAnsi" w:cstheme="minorHAnsi"/>
          <w:sz w:val="22"/>
          <w:szCs w:val="22"/>
        </w:rPr>
      </w:pPr>
      <w:r w:rsidRPr="00DB7140">
        <w:rPr>
          <w:rFonts w:asciiTheme="minorHAnsi" w:hAnsiTheme="minorHAnsi" w:cstheme="minorHAnsi"/>
          <w:iCs/>
          <w:sz w:val="22"/>
          <w:szCs w:val="22"/>
        </w:rPr>
        <w:t>P</w:t>
      </w:r>
      <w:r w:rsidR="00534B6E" w:rsidRPr="00DB7140">
        <w:rPr>
          <w:rFonts w:asciiTheme="minorHAnsi" w:hAnsiTheme="minorHAnsi" w:cstheme="minorHAnsi"/>
          <w:iCs/>
          <w:sz w:val="22"/>
          <w:szCs w:val="22"/>
        </w:rPr>
        <w:t xml:space="preserve">repares pupils at the school for the opportunities, responsibilities and experiences of later life. </w:t>
      </w:r>
    </w:p>
    <w:p w14:paraId="2B204D9A" w14:textId="1ACCFEC3" w:rsidR="0090364C" w:rsidRPr="00DB7140" w:rsidRDefault="0090364C" w:rsidP="0027651A">
      <w:pPr>
        <w:pStyle w:val="Default"/>
        <w:rPr>
          <w:rFonts w:asciiTheme="minorHAnsi" w:hAnsiTheme="minorHAnsi" w:cstheme="minorHAnsi"/>
          <w:b/>
          <w:bCs/>
          <w:iCs/>
          <w:sz w:val="22"/>
          <w:szCs w:val="22"/>
        </w:rPr>
      </w:pPr>
    </w:p>
    <w:p w14:paraId="1B109CDE" w14:textId="10AFC91E" w:rsidR="00252AA1" w:rsidRDefault="00744134">
      <w:r>
        <w:t xml:space="preserve">At Long Knowle Primary School, our pupils deserve nothing less than a solid foundation in Personal, Social and Health Education (PSHE) and Sex and Relationship Education (RSE). We understand that pupils must be provided with an education that prepares them for the opportunities, responsibilities and experiences of adult life. A key part of this relates to relationships and health education, which must be delivered to every primary-aged pupil. </w:t>
      </w:r>
      <w:proofErr w:type="gramStart"/>
      <w:r>
        <w:t>Relationships</w:t>
      </w:r>
      <w:proofErr w:type="gramEnd"/>
      <w:r>
        <w:t xml:space="preserve"> education focusses on giving pupils the knowledge they need to make informed decisions about their wellbeing, health and relationships. Health education focusses on equipping pupils with the knowledge they need to make good decisions about their own health and wellbeing. We understand our responsibility to deliver a high-quality, age-appropriate and evidence-based relationships, sex and health curriculum for all our pupils. This policy sets out the framework for our relationships, sex and health curriculum, providing clarity on how it is informed, organised and delivered.</w:t>
      </w:r>
    </w:p>
    <w:p w14:paraId="6E2ACA17" w14:textId="77777777" w:rsidR="00744134" w:rsidRPr="00DB7140" w:rsidRDefault="00744134">
      <w:pPr>
        <w:rPr>
          <w:rFonts w:cstheme="minorHAnsi"/>
        </w:rPr>
      </w:pPr>
    </w:p>
    <w:p w14:paraId="33911671" w14:textId="77777777" w:rsidR="003C509B" w:rsidRPr="00511723" w:rsidRDefault="003C509B" w:rsidP="003C509B">
      <w:pPr>
        <w:rPr>
          <w:rFonts w:cstheme="minorHAnsi"/>
          <w:color w:val="000000" w:themeColor="text1"/>
          <w:sz w:val="28"/>
          <w:u w:val="single"/>
        </w:rPr>
      </w:pPr>
      <w:r w:rsidRPr="00511723">
        <w:rPr>
          <w:rFonts w:eastAsiaTheme="minorEastAsia" w:cstheme="minorHAnsi"/>
          <w:b/>
          <w:bCs/>
          <w:color w:val="000000" w:themeColor="text1"/>
          <w:sz w:val="28"/>
          <w:u w:val="single"/>
        </w:rPr>
        <w:t>Legislation (statutory regulations and guidance)</w:t>
      </w:r>
    </w:p>
    <w:p w14:paraId="6016BFC5" w14:textId="354FA5F5" w:rsidR="003C509B" w:rsidRPr="00511723" w:rsidRDefault="003C509B" w:rsidP="003C509B">
      <w:pPr>
        <w:rPr>
          <w:rFonts w:eastAsiaTheme="minorEastAsia" w:cstheme="minorHAnsi"/>
          <w:bCs/>
          <w:color w:val="000000" w:themeColor="text1"/>
        </w:rPr>
      </w:pPr>
      <w:r w:rsidRPr="00511723">
        <w:rPr>
          <w:rFonts w:eastAsiaTheme="minorEastAsia" w:cstheme="minorHAnsi"/>
          <w:bCs/>
          <w:color w:val="000000" w:themeColor="text1"/>
        </w:rPr>
        <w:t xml:space="preserve">From </w:t>
      </w:r>
      <w:r w:rsidRPr="00527169">
        <w:rPr>
          <w:rFonts w:eastAsiaTheme="minorEastAsia" w:cstheme="minorHAnsi"/>
          <w:bCs/>
          <w:color w:val="000000" w:themeColor="text1"/>
        </w:rPr>
        <w:t>September 1</w:t>
      </w:r>
      <w:r w:rsidRPr="00527169">
        <w:rPr>
          <w:rFonts w:eastAsiaTheme="minorEastAsia" w:cstheme="minorHAnsi"/>
          <w:bCs/>
          <w:color w:val="000000" w:themeColor="text1"/>
          <w:vertAlign w:val="superscript"/>
        </w:rPr>
        <w:t>st</w:t>
      </w:r>
      <w:proofErr w:type="gramStart"/>
      <w:r w:rsidRPr="00527169">
        <w:rPr>
          <w:rFonts w:eastAsiaTheme="minorEastAsia" w:cstheme="minorHAnsi"/>
          <w:bCs/>
          <w:color w:val="000000" w:themeColor="text1"/>
        </w:rPr>
        <w:t xml:space="preserve"> 202</w:t>
      </w:r>
      <w:r w:rsidR="00527169" w:rsidRPr="00527169">
        <w:rPr>
          <w:rFonts w:eastAsiaTheme="minorEastAsia" w:cstheme="minorHAnsi"/>
          <w:bCs/>
          <w:color w:val="000000" w:themeColor="text1"/>
        </w:rPr>
        <w:t>1</w:t>
      </w:r>
      <w:proofErr w:type="gramEnd"/>
      <w:r w:rsidRPr="00511723">
        <w:rPr>
          <w:rFonts w:eastAsiaTheme="minorEastAsia" w:cstheme="minorHAnsi"/>
          <w:bCs/>
          <w:color w:val="000000" w:themeColor="text1"/>
        </w:rPr>
        <w:t xml:space="preserve"> we will be teaching Relationships and Health Education as part of the mandatory statutory requirements. See current legislation compliance below:</w:t>
      </w:r>
    </w:p>
    <w:p w14:paraId="63C7D6C9" w14:textId="77777777" w:rsidR="003C509B" w:rsidRPr="00511723" w:rsidRDefault="003C509B" w:rsidP="003C509B">
      <w:pPr>
        <w:pStyle w:val="ListParagraph"/>
        <w:numPr>
          <w:ilvl w:val="0"/>
          <w:numId w:val="46"/>
        </w:numPr>
        <w:spacing w:after="160" w:line="252" w:lineRule="auto"/>
        <w:jc w:val="both"/>
        <w:rPr>
          <w:rFonts w:cstheme="minorHAnsi"/>
          <w:color w:val="000000" w:themeColor="text1"/>
        </w:rPr>
      </w:pPr>
      <w:r w:rsidRPr="00511723">
        <w:rPr>
          <w:rFonts w:cstheme="minorHAnsi"/>
          <w:color w:val="000000" w:themeColor="text1"/>
        </w:rPr>
        <w:t xml:space="preserve">Education Act (1996) </w:t>
      </w:r>
    </w:p>
    <w:p w14:paraId="0487BE48" w14:textId="77777777" w:rsidR="003C509B" w:rsidRPr="00511723" w:rsidRDefault="003C509B" w:rsidP="003C509B">
      <w:pPr>
        <w:pStyle w:val="ListParagraph"/>
        <w:numPr>
          <w:ilvl w:val="0"/>
          <w:numId w:val="46"/>
        </w:numPr>
        <w:spacing w:after="160" w:line="252" w:lineRule="auto"/>
        <w:jc w:val="both"/>
        <w:rPr>
          <w:rFonts w:cstheme="minorHAnsi"/>
          <w:color w:val="000000" w:themeColor="text1"/>
        </w:rPr>
      </w:pPr>
      <w:r w:rsidRPr="00511723">
        <w:rPr>
          <w:rFonts w:cstheme="minorHAnsi"/>
          <w:color w:val="000000" w:themeColor="text1"/>
        </w:rPr>
        <w:t>Learning and Skills Act (2000)</w:t>
      </w:r>
    </w:p>
    <w:p w14:paraId="669B7ACA" w14:textId="77777777" w:rsidR="003C509B" w:rsidRPr="00511723" w:rsidRDefault="003C509B" w:rsidP="003C509B">
      <w:pPr>
        <w:pStyle w:val="ListParagraph"/>
        <w:numPr>
          <w:ilvl w:val="0"/>
          <w:numId w:val="46"/>
        </w:numPr>
        <w:spacing w:after="160" w:line="252" w:lineRule="auto"/>
        <w:jc w:val="both"/>
        <w:rPr>
          <w:rFonts w:cstheme="minorHAnsi"/>
          <w:color w:val="000000" w:themeColor="text1"/>
        </w:rPr>
      </w:pPr>
      <w:r w:rsidRPr="00511723">
        <w:rPr>
          <w:rFonts w:cstheme="minorHAnsi"/>
          <w:color w:val="000000" w:themeColor="text1"/>
        </w:rPr>
        <w:t>Education and Inspections Act (2006)</w:t>
      </w:r>
    </w:p>
    <w:p w14:paraId="75C27EC8" w14:textId="77777777" w:rsidR="003C509B" w:rsidRPr="00511723" w:rsidRDefault="003C509B" w:rsidP="003C509B">
      <w:pPr>
        <w:pStyle w:val="ListParagraph"/>
        <w:numPr>
          <w:ilvl w:val="0"/>
          <w:numId w:val="46"/>
        </w:numPr>
        <w:spacing w:after="160" w:line="252" w:lineRule="auto"/>
        <w:jc w:val="both"/>
        <w:rPr>
          <w:rFonts w:cstheme="minorHAnsi"/>
          <w:color w:val="000000" w:themeColor="text1"/>
        </w:rPr>
      </w:pPr>
      <w:r w:rsidRPr="00511723">
        <w:rPr>
          <w:rFonts w:cstheme="minorHAnsi"/>
          <w:color w:val="000000" w:themeColor="text1"/>
        </w:rPr>
        <w:t xml:space="preserve">Equality Act (2010) </w:t>
      </w:r>
    </w:p>
    <w:p w14:paraId="4186B1F9" w14:textId="77777777" w:rsidR="003C509B" w:rsidRPr="00511723" w:rsidRDefault="003C509B" w:rsidP="003C509B">
      <w:pPr>
        <w:pStyle w:val="ListParagraph"/>
        <w:numPr>
          <w:ilvl w:val="0"/>
          <w:numId w:val="46"/>
        </w:numPr>
        <w:spacing w:after="160" w:line="252" w:lineRule="auto"/>
        <w:jc w:val="both"/>
        <w:rPr>
          <w:rFonts w:cstheme="minorHAnsi"/>
          <w:color w:val="000000" w:themeColor="text1"/>
        </w:rPr>
      </w:pPr>
      <w:r w:rsidRPr="00511723">
        <w:rPr>
          <w:rFonts w:cstheme="minorHAnsi"/>
          <w:color w:val="000000" w:themeColor="text1"/>
        </w:rPr>
        <w:t>Supplementary guidance SRE for the 21</w:t>
      </w:r>
      <w:r w:rsidRPr="00511723">
        <w:rPr>
          <w:rFonts w:cstheme="minorHAnsi"/>
          <w:color w:val="000000" w:themeColor="text1"/>
          <w:vertAlign w:val="superscript"/>
        </w:rPr>
        <w:t>st</w:t>
      </w:r>
      <w:r w:rsidRPr="00511723">
        <w:rPr>
          <w:rFonts w:cstheme="minorHAnsi"/>
          <w:color w:val="000000" w:themeColor="text1"/>
        </w:rPr>
        <w:t xml:space="preserve"> Century (2014) </w:t>
      </w:r>
    </w:p>
    <w:p w14:paraId="676665E9" w14:textId="77777777" w:rsidR="003C509B" w:rsidRPr="00511723" w:rsidRDefault="003C509B" w:rsidP="003C509B">
      <w:pPr>
        <w:pStyle w:val="ListParagraph"/>
        <w:numPr>
          <w:ilvl w:val="0"/>
          <w:numId w:val="46"/>
        </w:numPr>
        <w:spacing w:after="160" w:line="252" w:lineRule="auto"/>
        <w:jc w:val="both"/>
        <w:rPr>
          <w:rFonts w:cstheme="minorHAnsi"/>
          <w:color w:val="000000" w:themeColor="text1"/>
        </w:rPr>
      </w:pPr>
      <w:r w:rsidRPr="00511723">
        <w:rPr>
          <w:rFonts w:cstheme="minorHAnsi"/>
          <w:color w:val="000000" w:themeColor="text1"/>
        </w:rPr>
        <w:t>Keeping Children Safe in Education – Statutory Safeguarding Guidance (2018)</w:t>
      </w:r>
    </w:p>
    <w:p w14:paraId="5E608E49" w14:textId="77777777" w:rsidR="003C509B" w:rsidRPr="00511723" w:rsidRDefault="003C509B" w:rsidP="003C509B">
      <w:pPr>
        <w:pStyle w:val="ListParagraph"/>
        <w:numPr>
          <w:ilvl w:val="0"/>
          <w:numId w:val="46"/>
        </w:numPr>
        <w:spacing w:after="160" w:line="252" w:lineRule="auto"/>
        <w:jc w:val="both"/>
        <w:rPr>
          <w:rFonts w:cstheme="minorHAnsi"/>
          <w:color w:val="000000" w:themeColor="text1"/>
        </w:rPr>
      </w:pPr>
      <w:r w:rsidRPr="00511723">
        <w:rPr>
          <w:rFonts w:cstheme="minorHAnsi"/>
          <w:color w:val="000000" w:themeColor="text1"/>
        </w:rPr>
        <w:t xml:space="preserve">Children and Social Work Act (2017) </w:t>
      </w:r>
    </w:p>
    <w:p w14:paraId="1029F6B1" w14:textId="0562A195" w:rsidR="00D80F08" w:rsidRPr="00511723" w:rsidRDefault="003C509B" w:rsidP="00C30031">
      <w:pPr>
        <w:spacing w:line="252" w:lineRule="auto"/>
        <w:ind w:left="360"/>
        <w:contextualSpacing/>
        <w:jc w:val="both"/>
        <w:rPr>
          <w:rFonts w:cstheme="minorHAnsi"/>
          <w:i/>
          <w:color w:val="000000" w:themeColor="text1"/>
        </w:rPr>
      </w:pPr>
      <w:r w:rsidRPr="00511723">
        <w:rPr>
          <w:rFonts w:cstheme="minorHAnsi"/>
          <w:i/>
          <w:color w:val="000000" w:themeColor="text1"/>
        </w:rPr>
        <w:t xml:space="preserve">-From </w:t>
      </w:r>
      <w:r w:rsidR="009D273D">
        <w:rPr>
          <w:rFonts w:cstheme="minorHAnsi"/>
          <w:i/>
          <w:color w:val="000000" w:themeColor="text1"/>
        </w:rPr>
        <w:t>September 2021 this</w:t>
      </w:r>
      <w:r w:rsidRPr="00511723">
        <w:rPr>
          <w:rFonts w:cstheme="minorHAnsi"/>
          <w:i/>
          <w:color w:val="000000" w:themeColor="text1"/>
        </w:rPr>
        <w:t xml:space="preserve"> will also include Relationships Education, Relationships &amp; Sex Education (RSE) and Health Education Statutory Guidance (published July 2019).</w:t>
      </w:r>
    </w:p>
    <w:p w14:paraId="3C841E74" w14:textId="29E1D1B0" w:rsidR="003C509B" w:rsidRPr="00511723" w:rsidRDefault="003C509B" w:rsidP="00917BD5">
      <w:pPr>
        <w:spacing w:line="240" w:lineRule="auto"/>
        <w:rPr>
          <w:rFonts w:cstheme="minorHAnsi"/>
          <w:color w:val="000000" w:themeColor="text1"/>
        </w:rPr>
      </w:pPr>
    </w:p>
    <w:p w14:paraId="4F2D837F" w14:textId="77777777" w:rsidR="00D80F08" w:rsidRPr="00511723" w:rsidRDefault="00D80F08" w:rsidP="00D80F08">
      <w:pPr>
        <w:rPr>
          <w:rFonts w:cstheme="minorHAnsi"/>
          <w:b/>
          <w:bCs/>
          <w:color w:val="000000" w:themeColor="text1"/>
          <w:sz w:val="28"/>
          <w:szCs w:val="28"/>
          <w:u w:val="single"/>
        </w:rPr>
      </w:pPr>
      <w:r w:rsidRPr="00511723">
        <w:rPr>
          <w:rFonts w:cstheme="minorHAnsi"/>
          <w:b/>
          <w:bCs/>
          <w:color w:val="000000" w:themeColor="text1"/>
          <w:sz w:val="28"/>
          <w:szCs w:val="28"/>
          <w:u w:val="single"/>
        </w:rPr>
        <w:t>Roles and Responsibilities</w:t>
      </w:r>
      <w:r w:rsidRPr="00511723">
        <w:rPr>
          <w:rFonts w:cstheme="minorHAnsi"/>
          <w:color w:val="000000" w:themeColor="text1"/>
          <w:sz w:val="28"/>
          <w:szCs w:val="28"/>
          <w:u w:val="single"/>
        </w:rPr>
        <w:t xml:space="preserve"> </w:t>
      </w:r>
    </w:p>
    <w:p w14:paraId="201A7E00" w14:textId="567C9139" w:rsidR="00D80F08" w:rsidRPr="00511723" w:rsidRDefault="00D80F08" w:rsidP="00D80F08">
      <w:pPr>
        <w:pStyle w:val="CommentText"/>
        <w:rPr>
          <w:rFonts w:cstheme="minorHAnsi"/>
          <w:color w:val="000000" w:themeColor="text1"/>
          <w:sz w:val="22"/>
          <w:szCs w:val="22"/>
        </w:rPr>
      </w:pPr>
      <w:r w:rsidRPr="00511723">
        <w:rPr>
          <w:rFonts w:cstheme="minorHAnsi"/>
          <w:color w:val="000000" w:themeColor="text1"/>
          <w:sz w:val="22"/>
          <w:szCs w:val="22"/>
        </w:rPr>
        <w:t xml:space="preserve">Those involved with the development of this policy include the PSHE Lead, Local Authority advisor/SIA , teaching staff, parent representatives and the Head </w:t>
      </w:r>
      <w:r w:rsidR="009D273D">
        <w:rPr>
          <w:rFonts w:cstheme="minorHAnsi"/>
          <w:color w:val="000000" w:themeColor="text1"/>
          <w:sz w:val="22"/>
          <w:szCs w:val="22"/>
        </w:rPr>
        <w:t>T</w:t>
      </w:r>
      <w:r w:rsidRPr="00511723">
        <w:rPr>
          <w:rFonts w:cstheme="minorHAnsi"/>
          <w:color w:val="000000" w:themeColor="text1"/>
          <w:sz w:val="22"/>
          <w:szCs w:val="22"/>
        </w:rPr>
        <w:t xml:space="preserve">eacher. Teaching staff and support staff are responsible for the delivery of lessons and key RSE messages. Teaching staff will receive ongoing training as required to support with developing awareness and needs. </w:t>
      </w:r>
    </w:p>
    <w:p w14:paraId="336077D4" w14:textId="7C9FE325" w:rsidR="00D80F08" w:rsidRPr="00511723" w:rsidRDefault="00D80F08" w:rsidP="00D80F08">
      <w:pPr>
        <w:pStyle w:val="CommentText"/>
        <w:rPr>
          <w:rFonts w:cstheme="minorHAnsi"/>
          <w:color w:val="000000" w:themeColor="text1"/>
          <w:sz w:val="22"/>
          <w:szCs w:val="22"/>
        </w:rPr>
      </w:pPr>
      <w:r w:rsidRPr="00511723">
        <w:rPr>
          <w:rFonts w:cstheme="minorHAnsi"/>
          <w:color w:val="000000" w:themeColor="text1"/>
          <w:sz w:val="22"/>
          <w:szCs w:val="22"/>
        </w:rPr>
        <w:lastRenderedPageBreak/>
        <w:t xml:space="preserve">The PSHE lead, Head Teacher and other professionals will deliver training and resources to key staff members who teach timetabled </w:t>
      </w:r>
      <w:proofErr w:type="gramStart"/>
      <w:r w:rsidRPr="00511723">
        <w:rPr>
          <w:rFonts w:cstheme="minorHAnsi"/>
          <w:color w:val="000000" w:themeColor="text1"/>
          <w:sz w:val="22"/>
          <w:szCs w:val="22"/>
        </w:rPr>
        <w:t>lessons, and</w:t>
      </w:r>
      <w:proofErr w:type="gramEnd"/>
      <w:r w:rsidRPr="00511723">
        <w:rPr>
          <w:rFonts w:cstheme="minorHAnsi"/>
          <w:color w:val="000000" w:themeColor="text1"/>
          <w:sz w:val="22"/>
          <w:szCs w:val="22"/>
        </w:rPr>
        <w:t xml:space="preserve"> will monitor and report to </w:t>
      </w:r>
      <w:r w:rsidRPr="003E456C">
        <w:rPr>
          <w:rFonts w:cstheme="minorHAnsi"/>
          <w:color w:val="000000" w:themeColor="text1"/>
          <w:sz w:val="22"/>
          <w:szCs w:val="22"/>
        </w:rPr>
        <w:t>the School Link Governor</w:t>
      </w:r>
      <w:r w:rsidR="009D273D">
        <w:rPr>
          <w:rFonts w:cstheme="minorHAnsi"/>
          <w:color w:val="000000" w:themeColor="text1"/>
          <w:sz w:val="22"/>
          <w:szCs w:val="22"/>
        </w:rPr>
        <w:t xml:space="preserve"> for PSHE, the </w:t>
      </w:r>
      <w:r w:rsidRPr="00511723">
        <w:rPr>
          <w:rFonts w:cstheme="minorHAnsi"/>
          <w:color w:val="000000" w:themeColor="text1"/>
          <w:sz w:val="22"/>
          <w:szCs w:val="22"/>
        </w:rPr>
        <w:t>Head Teacher and Governing Body at Long Knowle Primary School</w:t>
      </w:r>
      <w:r w:rsidR="00511723">
        <w:rPr>
          <w:rFonts w:cstheme="minorHAnsi"/>
          <w:color w:val="000000" w:themeColor="text1"/>
          <w:sz w:val="22"/>
          <w:szCs w:val="22"/>
        </w:rPr>
        <w:t>.</w:t>
      </w:r>
    </w:p>
    <w:p w14:paraId="16E1D1D7" w14:textId="035A60B2" w:rsidR="00D80F08" w:rsidRPr="00511723" w:rsidRDefault="00D80F08" w:rsidP="00D80F08">
      <w:pPr>
        <w:pStyle w:val="CommentText"/>
        <w:rPr>
          <w:rFonts w:cstheme="minorHAnsi"/>
          <w:color w:val="000000" w:themeColor="text1"/>
          <w:sz w:val="22"/>
          <w:szCs w:val="22"/>
        </w:rPr>
      </w:pPr>
      <w:r w:rsidRPr="00511723">
        <w:rPr>
          <w:rFonts w:cstheme="minorHAnsi"/>
          <w:color w:val="000000" w:themeColor="text1"/>
          <w:sz w:val="22"/>
          <w:szCs w:val="22"/>
        </w:rPr>
        <w:t xml:space="preserve">The </w:t>
      </w:r>
      <w:r w:rsidR="00511723" w:rsidRPr="00511723">
        <w:rPr>
          <w:rFonts w:cstheme="minorHAnsi"/>
          <w:color w:val="000000" w:themeColor="text1"/>
          <w:sz w:val="22"/>
          <w:szCs w:val="22"/>
        </w:rPr>
        <w:t xml:space="preserve">Head </w:t>
      </w:r>
      <w:r w:rsidR="009D273D">
        <w:rPr>
          <w:rFonts w:cstheme="minorHAnsi"/>
          <w:color w:val="000000" w:themeColor="text1"/>
          <w:sz w:val="22"/>
          <w:szCs w:val="22"/>
        </w:rPr>
        <w:t>T</w:t>
      </w:r>
      <w:r w:rsidR="00511723">
        <w:rPr>
          <w:rFonts w:cstheme="minorHAnsi"/>
          <w:color w:val="000000" w:themeColor="text1"/>
          <w:sz w:val="22"/>
          <w:szCs w:val="22"/>
        </w:rPr>
        <w:t xml:space="preserve">eacher will be responsible for the </w:t>
      </w:r>
      <w:r w:rsidRPr="00511723">
        <w:rPr>
          <w:rFonts w:cstheme="minorHAnsi"/>
          <w:color w:val="000000" w:themeColor="text1"/>
          <w:sz w:val="22"/>
          <w:szCs w:val="22"/>
        </w:rPr>
        <w:t xml:space="preserve">oversight of </w:t>
      </w:r>
      <w:r w:rsidR="00511723">
        <w:rPr>
          <w:rFonts w:cstheme="minorHAnsi"/>
          <w:color w:val="000000" w:themeColor="text1"/>
          <w:sz w:val="22"/>
          <w:szCs w:val="22"/>
        </w:rPr>
        <w:t xml:space="preserve">the curriculum and </w:t>
      </w:r>
      <w:r w:rsidRPr="00511723">
        <w:rPr>
          <w:rFonts w:cstheme="minorHAnsi"/>
          <w:color w:val="000000" w:themeColor="text1"/>
          <w:sz w:val="22"/>
          <w:szCs w:val="22"/>
        </w:rPr>
        <w:t xml:space="preserve">policies </w:t>
      </w:r>
      <w:r w:rsidR="00511723">
        <w:rPr>
          <w:rFonts w:cstheme="minorHAnsi"/>
          <w:color w:val="000000" w:themeColor="text1"/>
          <w:sz w:val="22"/>
          <w:szCs w:val="22"/>
        </w:rPr>
        <w:t xml:space="preserve">and will also </w:t>
      </w:r>
      <w:r w:rsidR="00484FED">
        <w:rPr>
          <w:rFonts w:cstheme="minorHAnsi"/>
          <w:color w:val="000000" w:themeColor="text1"/>
          <w:sz w:val="22"/>
          <w:szCs w:val="22"/>
        </w:rPr>
        <w:t>manage</w:t>
      </w:r>
      <w:r w:rsidR="00511723">
        <w:rPr>
          <w:rFonts w:cstheme="minorHAnsi"/>
          <w:color w:val="000000" w:themeColor="text1"/>
          <w:sz w:val="22"/>
          <w:szCs w:val="22"/>
        </w:rPr>
        <w:t xml:space="preserve"> any</w:t>
      </w:r>
      <w:r w:rsidRPr="00511723">
        <w:rPr>
          <w:rFonts w:cstheme="minorHAnsi"/>
          <w:color w:val="000000" w:themeColor="text1"/>
          <w:sz w:val="22"/>
          <w:szCs w:val="22"/>
        </w:rPr>
        <w:t xml:space="preserve"> issues or concerns.</w:t>
      </w:r>
    </w:p>
    <w:p w14:paraId="703BE611" w14:textId="77777777" w:rsidR="00D80F08" w:rsidRPr="00511723" w:rsidRDefault="00D80F08" w:rsidP="00D80F08">
      <w:pPr>
        <w:pStyle w:val="CommentText"/>
        <w:rPr>
          <w:rFonts w:cstheme="minorHAnsi"/>
          <w:color w:val="000000" w:themeColor="text1"/>
          <w:sz w:val="22"/>
          <w:szCs w:val="22"/>
        </w:rPr>
      </w:pPr>
      <w:r w:rsidRPr="00511723">
        <w:rPr>
          <w:rFonts w:cstheme="minorHAnsi"/>
          <w:color w:val="000000" w:themeColor="text1"/>
          <w:sz w:val="22"/>
          <w:szCs w:val="22"/>
        </w:rPr>
        <w:t>The LA advisor can support with subject development, sharing best practice, updating any national guidance/training and LA trends.</w:t>
      </w:r>
    </w:p>
    <w:p w14:paraId="44F60686" w14:textId="77777777" w:rsidR="00D80F08" w:rsidRPr="00511723" w:rsidRDefault="00D80F08" w:rsidP="00D80F08">
      <w:pPr>
        <w:pStyle w:val="CommentText"/>
        <w:rPr>
          <w:rFonts w:cstheme="minorHAnsi"/>
          <w:color w:val="000000" w:themeColor="text1"/>
          <w:sz w:val="22"/>
          <w:szCs w:val="22"/>
        </w:rPr>
      </w:pPr>
      <w:r w:rsidRPr="00511723">
        <w:rPr>
          <w:rFonts w:cstheme="minorHAnsi"/>
          <w:color w:val="000000" w:themeColor="text1"/>
          <w:sz w:val="22"/>
          <w:szCs w:val="22"/>
        </w:rPr>
        <w:t>The Safeguarding Lead will be responsible for checking the policy for safeguarding compliance and dealing with safeguarding matters should they arise.</w:t>
      </w:r>
    </w:p>
    <w:p w14:paraId="57360A14" w14:textId="566FE56C" w:rsidR="00D80F08" w:rsidRDefault="00D80F08" w:rsidP="00612D12">
      <w:pPr>
        <w:pStyle w:val="CommentText"/>
        <w:rPr>
          <w:rFonts w:cstheme="minorHAnsi"/>
          <w:color w:val="000000" w:themeColor="text1"/>
          <w:sz w:val="22"/>
          <w:szCs w:val="22"/>
        </w:rPr>
      </w:pPr>
      <w:r w:rsidRPr="00511723">
        <w:rPr>
          <w:rFonts w:cstheme="minorHAnsi"/>
          <w:color w:val="000000" w:themeColor="text1"/>
          <w:sz w:val="22"/>
          <w:szCs w:val="22"/>
        </w:rPr>
        <w:t>Parents/ carers are responsible for working in partnership with the school by being conversant with school policy and supporting learni</w:t>
      </w:r>
      <w:r w:rsidR="00612D12">
        <w:rPr>
          <w:rFonts w:cstheme="minorHAnsi"/>
          <w:color w:val="000000" w:themeColor="text1"/>
          <w:sz w:val="22"/>
          <w:szCs w:val="22"/>
        </w:rPr>
        <w:t>ng within the home environment.</w:t>
      </w:r>
    </w:p>
    <w:p w14:paraId="1DC13CB3" w14:textId="77777777" w:rsidR="00612D12" w:rsidRPr="00612D12" w:rsidRDefault="00612D12" w:rsidP="00612D12">
      <w:pPr>
        <w:pStyle w:val="CommentText"/>
        <w:rPr>
          <w:rFonts w:cstheme="minorHAnsi"/>
          <w:color w:val="000000" w:themeColor="text1"/>
          <w:sz w:val="22"/>
          <w:szCs w:val="22"/>
        </w:rPr>
      </w:pPr>
    </w:p>
    <w:p w14:paraId="62DA4549" w14:textId="6F7AB184" w:rsidR="009737FF" w:rsidRPr="00DB7140" w:rsidRDefault="00E855E6" w:rsidP="009737FF">
      <w:pPr>
        <w:spacing w:line="240" w:lineRule="auto"/>
        <w:rPr>
          <w:rFonts w:cstheme="minorHAnsi"/>
          <w:b/>
          <w:sz w:val="28"/>
          <w:u w:val="single"/>
        </w:rPr>
      </w:pPr>
      <w:r w:rsidRPr="00DB7140">
        <w:rPr>
          <w:rFonts w:cstheme="minorHAnsi"/>
          <w:b/>
          <w:sz w:val="28"/>
          <w:u w:val="single"/>
        </w:rPr>
        <w:t>Curriculum</w:t>
      </w:r>
      <w:r w:rsidR="00CB1D73">
        <w:rPr>
          <w:rFonts w:cstheme="minorHAnsi"/>
          <w:b/>
          <w:sz w:val="28"/>
          <w:u w:val="single"/>
        </w:rPr>
        <w:t xml:space="preserve"> Design</w:t>
      </w:r>
    </w:p>
    <w:p w14:paraId="4E9E90C3" w14:textId="5AB25F32" w:rsidR="00744134" w:rsidRPr="00DB7140" w:rsidRDefault="00511723" w:rsidP="00744134">
      <w:pPr>
        <w:pStyle w:val="Default"/>
        <w:rPr>
          <w:rFonts w:asciiTheme="minorHAnsi" w:hAnsiTheme="minorHAnsi" w:cstheme="minorHAnsi"/>
          <w:b/>
          <w:bCs/>
          <w:iCs/>
          <w:sz w:val="22"/>
          <w:szCs w:val="22"/>
        </w:rPr>
      </w:pPr>
      <w:r>
        <w:rPr>
          <w:rFonts w:asciiTheme="minorHAnsi" w:hAnsiTheme="minorHAnsi" w:cstheme="minorHAnsi"/>
          <w:b/>
          <w:bCs/>
          <w:iCs/>
          <w:sz w:val="22"/>
          <w:szCs w:val="22"/>
        </w:rPr>
        <w:t xml:space="preserve">Statutory </w:t>
      </w:r>
      <w:r w:rsidR="00744134">
        <w:rPr>
          <w:rFonts w:asciiTheme="minorHAnsi" w:hAnsiTheme="minorHAnsi" w:cstheme="minorHAnsi"/>
          <w:b/>
          <w:bCs/>
          <w:iCs/>
          <w:sz w:val="22"/>
          <w:szCs w:val="22"/>
        </w:rPr>
        <w:t>PSHE</w:t>
      </w:r>
    </w:p>
    <w:p w14:paraId="34245574" w14:textId="77777777" w:rsidR="00744134" w:rsidRPr="00DB7140" w:rsidRDefault="00744134" w:rsidP="00744134">
      <w:pPr>
        <w:pStyle w:val="Default"/>
        <w:rPr>
          <w:rFonts w:asciiTheme="minorHAnsi" w:hAnsiTheme="minorHAnsi" w:cstheme="minorHAnsi"/>
          <w:iCs/>
          <w:sz w:val="22"/>
          <w:szCs w:val="22"/>
        </w:rPr>
      </w:pPr>
      <w:r w:rsidRPr="00DB7140">
        <w:rPr>
          <w:rFonts w:asciiTheme="minorHAnsi" w:hAnsiTheme="minorHAnsi" w:cstheme="minorHAnsi"/>
          <w:iCs/>
          <w:sz w:val="22"/>
          <w:szCs w:val="22"/>
        </w:rPr>
        <w:t>At Long Knowle Primary School, we teach Personal, Social and Health Education as a whole-school approach to underpin children’s development as people and because we believe that this also supports their learning capacity.</w:t>
      </w:r>
    </w:p>
    <w:p w14:paraId="70EF25BE" w14:textId="26ADBA2C" w:rsidR="00744134" w:rsidRPr="00DB7140" w:rsidRDefault="00511723" w:rsidP="00744134">
      <w:pPr>
        <w:pStyle w:val="Default"/>
        <w:rPr>
          <w:rFonts w:asciiTheme="minorHAnsi" w:hAnsiTheme="minorHAnsi" w:cstheme="minorHAnsi"/>
          <w:iCs/>
          <w:sz w:val="22"/>
          <w:szCs w:val="22"/>
        </w:rPr>
      </w:pPr>
      <w:r>
        <w:rPr>
          <w:rFonts w:cstheme="minorHAnsi"/>
          <w:noProof/>
          <w:lang w:eastAsia="en-GB"/>
        </w:rPr>
        <w:drawing>
          <wp:anchor distT="0" distB="0" distL="114300" distR="114300" simplePos="0" relativeHeight="251661312" behindDoc="0" locked="0" layoutInCell="1" allowOverlap="1" wp14:anchorId="056F0D3B" wp14:editId="4814B6B0">
            <wp:simplePos x="0" y="0"/>
            <wp:positionH relativeFrom="margin">
              <wp:align>right</wp:align>
            </wp:positionH>
            <wp:positionV relativeFrom="paragraph">
              <wp:posOffset>7620</wp:posOffset>
            </wp:positionV>
            <wp:extent cx="1647825" cy="94361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9">
                      <a:extLst>
                        <a:ext uri="{28A0092B-C50C-407E-A947-70E740481C1C}">
                          <a14:useLocalDpi xmlns:a14="http://schemas.microsoft.com/office/drawing/2010/main" val="0"/>
                        </a:ext>
                      </a:extLst>
                    </a:blip>
                    <a:stretch>
                      <a:fillRect/>
                    </a:stretch>
                  </pic:blipFill>
                  <pic:spPr>
                    <a:xfrm>
                      <a:off x="0" y="0"/>
                      <a:ext cx="1647825" cy="943610"/>
                    </a:xfrm>
                    <a:prstGeom prst="rect">
                      <a:avLst/>
                    </a:prstGeom>
                  </pic:spPr>
                </pic:pic>
              </a:graphicData>
            </a:graphic>
            <wp14:sizeRelH relativeFrom="page">
              <wp14:pctWidth>0</wp14:pctWidth>
            </wp14:sizeRelH>
            <wp14:sizeRelV relativeFrom="page">
              <wp14:pctHeight>0</wp14:pctHeight>
            </wp14:sizeRelV>
          </wp:anchor>
        </w:drawing>
      </w:r>
      <w:r w:rsidR="009D273D">
        <w:rPr>
          <w:rFonts w:asciiTheme="minorHAnsi" w:hAnsiTheme="minorHAnsi" w:cstheme="minorHAnsi"/>
          <w:iCs/>
          <w:sz w:val="22"/>
          <w:szCs w:val="22"/>
        </w:rPr>
        <w:t>We have chosen to follow the ‘Jigsaw’ programme to teach PSHE.</w:t>
      </w:r>
    </w:p>
    <w:p w14:paraId="2187EBBA" w14:textId="350BD69E" w:rsidR="00744134" w:rsidRPr="00DB7140" w:rsidRDefault="00744134" w:rsidP="00744134">
      <w:pPr>
        <w:pStyle w:val="Default"/>
        <w:rPr>
          <w:rFonts w:asciiTheme="minorHAnsi" w:hAnsiTheme="minorHAnsi" w:cstheme="minorHAnsi"/>
          <w:iCs/>
          <w:sz w:val="22"/>
          <w:szCs w:val="22"/>
        </w:rPr>
      </w:pPr>
      <w:r w:rsidRPr="00DB7140">
        <w:rPr>
          <w:rFonts w:asciiTheme="minorHAnsi" w:hAnsiTheme="minorHAnsi" w:cstheme="minorHAnsi"/>
          <w:iCs/>
          <w:sz w:val="22"/>
          <w:szCs w:val="22"/>
        </w:rPr>
        <w:t xml:space="preserve">The Jigsaw Programme offers us a comprehensive, carefully thought-through Scheme of Work which brings consistency and progression to our children’s learning in this vital </w:t>
      </w:r>
      <w:r w:rsidRPr="009D273D">
        <w:rPr>
          <w:rFonts w:asciiTheme="minorHAnsi" w:hAnsiTheme="minorHAnsi" w:cstheme="minorHAnsi"/>
          <w:iCs/>
          <w:sz w:val="22"/>
          <w:szCs w:val="22"/>
        </w:rPr>
        <w:t>curriculum area. The overview of the programme c</w:t>
      </w:r>
      <w:r w:rsidR="00466AB8" w:rsidRPr="009D273D">
        <w:rPr>
          <w:rFonts w:asciiTheme="minorHAnsi" w:hAnsiTheme="minorHAnsi" w:cstheme="minorHAnsi"/>
          <w:iCs/>
          <w:sz w:val="22"/>
          <w:szCs w:val="22"/>
        </w:rPr>
        <w:t>an be found in this document (see Appendix 1)</w:t>
      </w:r>
      <w:r w:rsidRPr="009D273D">
        <w:rPr>
          <w:rFonts w:asciiTheme="minorHAnsi" w:hAnsiTheme="minorHAnsi" w:cstheme="minorHAnsi"/>
          <w:iCs/>
          <w:sz w:val="22"/>
          <w:szCs w:val="22"/>
        </w:rPr>
        <w:t>.</w:t>
      </w:r>
      <w:r w:rsidR="00511723" w:rsidRPr="00511723">
        <w:rPr>
          <w:rFonts w:cstheme="minorHAnsi"/>
          <w:noProof/>
          <w:lang w:eastAsia="en-GB"/>
        </w:rPr>
        <w:t xml:space="preserve"> </w:t>
      </w:r>
    </w:p>
    <w:p w14:paraId="766B023A" w14:textId="77777777" w:rsidR="00744134" w:rsidRPr="00DB7140" w:rsidRDefault="00744134" w:rsidP="00744134">
      <w:pPr>
        <w:pStyle w:val="Default"/>
        <w:rPr>
          <w:rFonts w:asciiTheme="minorHAnsi" w:hAnsiTheme="minorHAnsi" w:cstheme="minorHAnsi"/>
          <w:iCs/>
          <w:sz w:val="22"/>
          <w:szCs w:val="22"/>
        </w:rPr>
      </w:pPr>
    </w:p>
    <w:p w14:paraId="02416C1A" w14:textId="77777777" w:rsidR="00744134" w:rsidRPr="00DB7140" w:rsidRDefault="00744134" w:rsidP="00744134">
      <w:pPr>
        <w:pStyle w:val="Default"/>
        <w:rPr>
          <w:rFonts w:asciiTheme="minorHAnsi" w:hAnsiTheme="minorHAnsi" w:cstheme="minorHAnsi"/>
          <w:sz w:val="22"/>
          <w:szCs w:val="22"/>
        </w:rPr>
      </w:pPr>
      <w:r w:rsidRPr="00DB7140">
        <w:rPr>
          <w:rFonts w:asciiTheme="minorHAnsi" w:hAnsiTheme="minorHAnsi" w:cstheme="minorHAnsi"/>
          <w:iCs/>
          <w:sz w:val="22"/>
          <w:szCs w:val="22"/>
        </w:rPr>
        <w:t xml:space="preserve">This also supports the “Personal Development” and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 </w:t>
      </w:r>
    </w:p>
    <w:p w14:paraId="22DCCCD5" w14:textId="77777777" w:rsidR="00744134" w:rsidRPr="00DB7140" w:rsidRDefault="00744134" w:rsidP="00744134">
      <w:pPr>
        <w:pStyle w:val="Default"/>
        <w:rPr>
          <w:rFonts w:asciiTheme="minorHAnsi" w:hAnsiTheme="minorHAnsi" w:cstheme="minorHAnsi"/>
          <w:iCs/>
          <w:sz w:val="22"/>
          <w:szCs w:val="22"/>
        </w:rPr>
      </w:pPr>
    </w:p>
    <w:p w14:paraId="30C960FC" w14:textId="4A1040CA" w:rsidR="00744134" w:rsidRPr="00511723" w:rsidRDefault="00744134" w:rsidP="00511723">
      <w:pPr>
        <w:rPr>
          <w:rFonts w:cstheme="minorHAnsi"/>
          <w:b/>
          <w:bCs/>
          <w:iCs/>
          <w:color w:val="000000"/>
          <w:sz w:val="24"/>
          <w:szCs w:val="24"/>
        </w:rPr>
      </w:pPr>
      <w:r w:rsidRPr="00DB7140">
        <w:rPr>
          <w:rFonts w:cstheme="minorHAnsi"/>
          <w:b/>
          <w:bCs/>
          <w:iCs/>
        </w:rPr>
        <w:t>Statutory Relationships and Health Education</w:t>
      </w:r>
    </w:p>
    <w:p w14:paraId="389A669C" w14:textId="4B615650" w:rsidR="00744134" w:rsidRPr="00DB7140" w:rsidRDefault="00744134" w:rsidP="00744134">
      <w:pPr>
        <w:spacing w:after="0" w:line="240" w:lineRule="auto"/>
        <w:rPr>
          <w:rFonts w:cstheme="minorHAnsi"/>
          <w:color w:val="000000"/>
        </w:rPr>
      </w:pPr>
      <w:r w:rsidRPr="00DB7140">
        <w:rPr>
          <w:rFonts w:cstheme="minorHAnsi"/>
          <w:color w:val="000000"/>
        </w:rPr>
        <w:t xml:space="preserve">Here, at Long Knowle Primary School we value PSHE as one way to support children’s development as human beings, to enable them to understand and respect </w:t>
      </w:r>
      <w:r w:rsidR="009D273D">
        <w:rPr>
          <w:rFonts w:cstheme="minorHAnsi"/>
          <w:color w:val="000000"/>
        </w:rPr>
        <w:t>themselves and others</w:t>
      </w:r>
      <w:r w:rsidRPr="00DB7140">
        <w:rPr>
          <w:rFonts w:cstheme="minorHAnsi"/>
          <w:color w:val="000000"/>
        </w:rPr>
        <w:t>, to empower them with a voice and to equip them for life and learning.</w:t>
      </w:r>
    </w:p>
    <w:p w14:paraId="165F37F4" w14:textId="77777777" w:rsidR="00744134" w:rsidRPr="00DB7140" w:rsidRDefault="00744134" w:rsidP="00744134">
      <w:pPr>
        <w:spacing w:after="0" w:line="240" w:lineRule="auto"/>
        <w:rPr>
          <w:rFonts w:cstheme="minorHAnsi"/>
          <w:color w:val="000000"/>
        </w:rPr>
      </w:pPr>
    </w:p>
    <w:p w14:paraId="5DF257D7" w14:textId="77777777" w:rsidR="00744134" w:rsidRPr="00DB7140" w:rsidRDefault="00744134" w:rsidP="00744134">
      <w:pPr>
        <w:spacing w:after="0" w:line="240" w:lineRule="auto"/>
        <w:rPr>
          <w:rFonts w:cstheme="minorHAnsi"/>
          <w:color w:val="000000"/>
        </w:rPr>
      </w:pPr>
      <w:r w:rsidRPr="00DB7140">
        <w:rPr>
          <w:rFonts w:cstheme="minorHAnsi"/>
          <w:color w:val="000000"/>
        </w:rPr>
        <w:t>We include the statutory Relationships and Health Education within our whole-school PSHE Programme.</w:t>
      </w:r>
    </w:p>
    <w:p w14:paraId="3520C8E5" w14:textId="77777777" w:rsidR="00744134" w:rsidRPr="00DB7140" w:rsidRDefault="00744134" w:rsidP="00744134">
      <w:pPr>
        <w:spacing w:after="0" w:line="240" w:lineRule="auto"/>
        <w:rPr>
          <w:rFonts w:cstheme="minorHAnsi"/>
          <w:color w:val="000000"/>
        </w:rPr>
      </w:pPr>
    </w:p>
    <w:p w14:paraId="45C7C159" w14:textId="116D6150" w:rsidR="00744134" w:rsidRPr="00DB7140" w:rsidRDefault="00744134" w:rsidP="00744134">
      <w:pPr>
        <w:spacing w:after="0" w:line="240" w:lineRule="auto"/>
        <w:rPr>
          <w:rFonts w:cstheme="minorHAnsi"/>
          <w:color w:val="000000"/>
        </w:rPr>
      </w:pPr>
      <w:r w:rsidRPr="00DB7140">
        <w:rPr>
          <w:rFonts w:cstheme="minorHAnsi"/>
          <w:color w:val="000000"/>
        </w:rPr>
        <w:t>To ensure progression and a spiral curriculum, we use Jigsaw, the mindful approach to PSHE, as our chosen teaching and learning programme and tailor it to your children’s needs. Jigsaw</w:t>
      </w:r>
      <w:r w:rsidR="009D273D">
        <w:rPr>
          <w:rFonts w:cstheme="minorHAnsi"/>
          <w:color w:val="000000"/>
        </w:rPr>
        <w:t>,</w:t>
      </w:r>
      <w:r w:rsidRPr="00DB7140">
        <w:rPr>
          <w:rFonts w:cstheme="minorHAnsi"/>
          <w:color w:val="000000"/>
        </w:rPr>
        <w:t xml:space="preserve"> and therefore our school, meets the statutory Relationships and</w:t>
      </w:r>
      <w:r w:rsidR="003E456C">
        <w:rPr>
          <w:rFonts w:cstheme="minorHAnsi"/>
          <w:color w:val="000000"/>
        </w:rPr>
        <w:t xml:space="preserve"> Health Education requirements. </w:t>
      </w:r>
    </w:p>
    <w:p w14:paraId="1B514A1A" w14:textId="77777777" w:rsidR="00744134" w:rsidRPr="00DB7140" w:rsidRDefault="00744134" w:rsidP="00744134">
      <w:pPr>
        <w:spacing w:after="0" w:line="240" w:lineRule="auto"/>
        <w:rPr>
          <w:rFonts w:cstheme="minorHAnsi"/>
          <w:color w:val="000000"/>
        </w:rPr>
      </w:pPr>
    </w:p>
    <w:p w14:paraId="0CD30784" w14:textId="70BBB92F" w:rsidR="00744134" w:rsidRPr="00744134" w:rsidRDefault="00744134" w:rsidP="00744134">
      <w:pPr>
        <w:spacing w:after="0" w:line="240" w:lineRule="auto"/>
        <w:rPr>
          <w:rFonts w:cstheme="minorHAnsi"/>
          <w:color w:val="000000"/>
        </w:rPr>
      </w:pPr>
      <w:r w:rsidRPr="00DB7140">
        <w:rPr>
          <w:rFonts w:cstheme="minorHAnsi"/>
          <w:color w:val="000000"/>
        </w:rPr>
        <w:t>This programme’s update policy ensures</w:t>
      </w:r>
      <w:r w:rsidR="009D273D">
        <w:rPr>
          <w:rFonts w:cstheme="minorHAnsi"/>
          <w:color w:val="000000"/>
        </w:rPr>
        <w:t xml:space="preserve"> that</w:t>
      </w:r>
      <w:r w:rsidRPr="00DB7140">
        <w:rPr>
          <w:rFonts w:cstheme="minorHAnsi"/>
          <w:color w:val="000000"/>
        </w:rPr>
        <w:t xml:space="preserve"> we are always using the most up to date teaching materials and that our teachers are well-</w:t>
      </w:r>
      <w:r>
        <w:rPr>
          <w:rFonts w:cstheme="minorHAnsi"/>
          <w:color w:val="000000"/>
        </w:rPr>
        <w:t>supported.</w:t>
      </w:r>
    </w:p>
    <w:p w14:paraId="6CCCA892" w14:textId="24C74C9E" w:rsidR="006C7D7D" w:rsidRPr="00DB7140" w:rsidRDefault="009737FF" w:rsidP="008664B9">
      <w:pPr>
        <w:pStyle w:val="Heading4"/>
        <w:rPr>
          <w:rFonts w:asciiTheme="minorHAnsi" w:hAnsiTheme="minorHAnsi" w:cstheme="minorHAnsi"/>
          <w:sz w:val="22"/>
          <w:szCs w:val="22"/>
        </w:rPr>
      </w:pPr>
      <w:r w:rsidRPr="00DB7140">
        <w:rPr>
          <w:rFonts w:asciiTheme="minorHAnsi" w:hAnsiTheme="minorHAnsi" w:cstheme="minorHAnsi"/>
          <w:sz w:val="22"/>
          <w:szCs w:val="22"/>
        </w:rPr>
        <w:lastRenderedPageBreak/>
        <w:t>A Whole-School A</w:t>
      </w:r>
      <w:r w:rsidR="006C7D7D" w:rsidRPr="00DB7140">
        <w:rPr>
          <w:rFonts w:asciiTheme="minorHAnsi" w:hAnsiTheme="minorHAnsi" w:cstheme="minorHAnsi"/>
          <w:sz w:val="22"/>
          <w:szCs w:val="22"/>
        </w:rPr>
        <w:t>pproach</w:t>
      </w:r>
    </w:p>
    <w:p w14:paraId="1FC05E9A" w14:textId="47225DC1" w:rsidR="008664B9" w:rsidRDefault="008664B9" w:rsidP="00CB1D73">
      <w:pPr>
        <w:tabs>
          <w:tab w:val="left" w:pos="1080"/>
        </w:tabs>
        <w:autoSpaceDE w:val="0"/>
        <w:autoSpaceDN w:val="0"/>
        <w:spacing w:after="0" w:line="240" w:lineRule="auto"/>
        <w:rPr>
          <w:rFonts w:cstheme="minorHAnsi"/>
        </w:rPr>
      </w:pPr>
      <w:r w:rsidRPr="00DB7140">
        <w:rPr>
          <w:rFonts w:cstheme="minorHAnsi"/>
        </w:rPr>
        <w:t>Jigsaw covers all areas of PSHE for the primary phase</w:t>
      </w:r>
      <w:r w:rsidR="006C7D7D" w:rsidRPr="00DB7140">
        <w:rPr>
          <w:rFonts w:cstheme="minorHAnsi"/>
        </w:rPr>
        <w:t xml:space="preserve"> including statutory Relationships and Health Education.</w:t>
      </w:r>
      <w:r w:rsidR="00612D12">
        <w:rPr>
          <w:rFonts w:cstheme="minorHAnsi"/>
        </w:rPr>
        <w:t xml:space="preserve"> There are </w:t>
      </w:r>
      <w:r w:rsidR="006C7D7D" w:rsidRPr="00DB7140">
        <w:rPr>
          <w:rFonts w:cstheme="minorHAnsi"/>
        </w:rPr>
        <w:t>six Puzzles (units</w:t>
      </w:r>
      <w:proofErr w:type="gramStart"/>
      <w:r w:rsidR="006C7D7D" w:rsidRPr="00DB7140">
        <w:rPr>
          <w:rFonts w:cstheme="minorHAnsi"/>
        </w:rPr>
        <w:t>)</w:t>
      </w:r>
      <w:proofErr w:type="gramEnd"/>
      <w:r w:rsidR="006C7D7D" w:rsidRPr="00DB7140">
        <w:rPr>
          <w:rFonts w:cstheme="minorHAnsi"/>
        </w:rPr>
        <w:t xml:space="preserve"> and these are taught a</w:t>
      </w:r>
      <w:r w:rsidR="00CF0C47" w:rsidRPr="00DB7140">
        <w:rPr>
          <w:rFonts w:cstheme="minorHAnsi"/>
        </w:rPr>
        <w:t>cross the school</w:t>
      </w:r>
      <w:r w:rsidR="00ED56EC" w:rsidRPr="00DB7140">
        <w:rPr>
          <w:rFonts w:cstheme="minorHAnsi"/>
        </w:rPr>
        <w:t>;</w:t>
      </w:r>
      <w:r w:rsidR="006C7D7D" w:rsidRPr="00DB7140">
        <w:rPr>
          <w:rFonts w:cstheme="minorHAnsi"/>
        </w:rPr>
        <w:t xml:space="preserve"> the learning deepens and broadens every year.</w:t>
      </w:r>
      <w:r w:rsidR="00CB1D73">
        <w:rPr>
          <w:rFonts w:cstheme="minorHAnsi"/>
        </w:rPr>
        <w:t xml:space="preserve"> </w:t>
      </w:r>
    </w:p>
    <w:p w14:paraId="4E2FA222" w14:textId="77777777" w:rsidR="00CB1D73" w:rsidRPr="00CB1D73" w:rsidRDefault="00CB1D73" w:rsidP="00CB1D73">
      <w:pPr>
        <w:tabs>
          <w:tab w:val="left" w:pos="1080"/>
        </w:tabs>
        <w:autoSpaceDE w:val="0"/>
        <w:autoSpaceDN w:val="0"/>
        <w:spacing w:after="0" w:line="240" w:lineRule="auto"/>
        <w:rPr>
          <w:rFonts w:cstheme="minorHAnsi"/>
        </w:rPr>
      </w:pPr>
    </w:p>
    <w:p w14:paraId="009F85BD" w14:textId="74FA2D0C" w:rsidR="006C7D7D" w:rsidRPr="00DB7140" w:rsidRDefault="006C7D7D">
      <w:pPr>
        <w:rPr>
          <w:rFonts w:eastAsia="Times New Roman" w:cstheme="minorHAnsi"/>
          <w:lang w:eastAsia="en-GB"/>
        </w:rPr>
      </w:pPr>
      <w:r w:rsidRPr="00DB7140">
        <w:rPr>
          <w:rFonts w:eastAsia="Times New Roman" w:cstheme="minorHAnsi"/>
          <w:lang w:eastAsia="en-GB"/>
        </w:rPr>
        <w:t xml:space="preserve">At </w:t>
      </w:r>
      <w:r w:rsidR="00376132" w:rsidRPr="00DB7140">
        <w:rPr>
          <w:rFonts w:eastAsia="Times New Roman" w:cstheme="minorHAnsi"/>
          <w:lang w:eastAsia="en-GB"/>
        </w:rPr>
        <w:t xml:space="preserve">Long Knowle Primary School we allocate </w:t>
      </w:r>
      <w:r w:rsidR="003C4978" w:rsidRPr="00DB7140">
        <w:rPr>
          <w:rFonts w:eastAsia="Times New Roman" w:cstheme="minorHAnsi"/>
          <w:lang w:eastAsia="en-GB"/>
        </w:rPr>
        <w:t xml:space="preserve">approximately </w:t>
      </w:r>
      <w:r w:rsidR="00376132" w:rsidRPr="00DB7140">
        <w:rPr>
          <w:rFonts w:eastAsia="Times New Roman" w:cstheme="minorHAnsi"/>
          <w:lang w:eastAsia="en-GB"/>
        </w:rPr>
        <w:t>45 minutes</w:t>
      </w:r>
      <w:r w:rsidR="009737FF" w:rsidRPr="00DB7140">
        <w:rPr>
          <w:rFonts w:eastAsia="Times New Roman" w:cstheme="minorHAnsi"/>
          <w:lang w:eastAsia="en-GB"/>
        </w:rPr>
        <w:t xml:space="preserve"> </w:t>
      </w:r>
      <w:r w:rsidRPr="00DB7140">
        <w:rPr>
          <w:rFonts w:eastAsia="Times New Roman" w:cstheme="minorHAnsi"/>
          <w:lang w:eastAsia="en-GB"/>
        </w:rPr>
        <w:t xml:space="preserve">to PSHE </w:t>
      </w:r>
      <w:r w:rsidR="009F6424">
        <w:rPr>
          <w:rFonts w:eastAsia="Times New Roman" w:cstheme="minorHAnsi"/>
          <w:lang w:eastAsia="en-GB"/>
        </w:rPr>
        <w:t xml:space="preserve">lessons </w:t>
      </w:r>
      <w:r w:rsidRPr="00DB7140">
        <w:rPr>
          <w:rFonts w:eastAsia="Times New Roman" w:cstheme="minorHAnsi"/>
          <w:lang w:eastAsia="en-GB"/>
        </w:rPr>
        <w:t>each week in order to teach the PSHE knowledge and skills in a development</w:t>
      </w:r>
      <w:r w:rsidR="00ED56EC" w:rsidRPr="00DB7140">
        <w:rPr>
          <w:rFonts w:eastAsia="Times New Roman" w:cstheme="minorHAnsi"/>
          <w:lang w:eastAsia="en-GB"/>
        </w:rPr>
        <w:t>al</w:t>
      </w:r>
      <w:r w:rsidRPr="00DB7140">
        <w:rPr>
          <w:rFonts w:eastAsia="Times New Roman" w:cstheme="minorHAnsi"/>
          <w:lang w:eastAsia="en-GB"/>
        </w:rPr>
        <w:t xml:space="preserve"> and age-appropriate way.</w:t>
      </w:r>
      <w:r w:rsidR="009737FF" w:rsidRPr="00DB7140">
        <w:rPr>
          <w:rFonts w:eastAsia="Times New Roman" w:cstheme="minorHAnsi"/>
          <w:lang w:eastAsia="en-GB"/>
        </w:rPr>
        <w:t xml:space="preserve">  Class teachers and </w:t>
      </w:r>
      <w:r w:rsidR="00C85520">
        <w:rPr>
          <w:rFonts w:eastAsia="Times New Roman" w:cstheme="minorHAnsi"/>
          <w:lang w:eastAsia="en-GB"/>
        </w:rPr>
        <w:t>support staff deliver the</w:t>
      </w:r>
      <w:r w:rsidR="009737FF" w:rsidRPr="00DB7140">
        <w:rPr>
          <w:rFonts w:eastAsia="Times New Roman" w:cstheme="minorHAnsi"/>
          <w:lang w:eastAsia="en-GB"/>
        </w:rPr>
        <w:t xml:space="preserve"> lessons to their own classes. </w:t>
      </w:r>
      <w:r w:rsidRPr="00DB7140">
        <w:rPr>
          <w:rFonts w:eastAsia="Times New Roman" w:cstheme="minorHAnsi"/>
          <w:lang w:eastAsia="en-GB"/>
        </w:rPr>
        <w:t>These lessons are reinfor</w:t>
      </w:r>
      <w:r w:rsidR="009737FF" w:rsidRPr="00DB7140">
        <w:rPr>
          <w:rFonts w:eastAsia="Times New Roman" w:cstheme="minorHAnsi"/>
          <w:lang w:eastAsia="en-GB"/>
        </w:rPr>
        <w:t xml:space="preserve">ced and enhanced in many ways: </w:t>
      </w:r>
      <w:r w:rsidR="00C85520">
        <w:rPr>
          <w:rFonts w:eastAsia="Times New Roman" w:cstheme="minorHAnsi"/>
          <w:lang w:eastAsia="en-GB"/>
        </w:rPr>
        <w:t>a</w:t>
      </w:r>
      <w:r w:rsidR="003C4978" w:rsidRPr="00DB7140">
        <w:rPr>
          <w:rFonts w:eastAsia="Times New Roman" w:cstheme="minorHAnsi"/>
          <w:lang w:eastAsia="en-GB"/>
        </w:rPr>
        <w:t>ssemblies</w:t>
      </w:r>
      <w:r w:rsidRPr="00DB7140">
        <w:rPr>
          <w:rFonts w:eastAsia="Times New Roman" w:cstheme="minorHAnsi"/>
          <w:lang w:eastAsia="en-GB"/>
        </w:rPr>
        <w:t xml:space="preserve">, </w:t>
      </w:r>
      <w:r w:rsidR="009D273D">
        <w:rPr>
          <w:rFonts w:eastAsia="Times New Roman" w:cstheme="minorHAnsi"/>
          <w:lang w:eastAsia="en-GB"/>
        </w:rPr>
        <w:t xml:space="preserve">our </w:t>
      </w:r>
      <w:r w:rsidRPr="00DB7140">
        <w:rPr>
          <w:rFonts w:eastAsia="Times New Roman" w:cstheme="minorHAnsi"/>
          <w:lang w:eastAsia="en-GB"/>
        </w:rPr>
        <w:t xml:space="preserve">praise and </w:t>
      </w:r>
      <w:r w:rsidR="003C4978" w:rsidRPr="00DB7140">
        <w:rPr>
          <w:rFonts w:eastAsia="Times New Roman" w:cstheme="minorHAnsi"/>
          <w:lang w:eastAsia="en-GB"/>
        </w:rPr>
        <w:t>reward system,</w:t>
      </w:r>
      <w:r w:rsidRPr="00DB7140">
        <w:rPr>
          <w:rFonts w:eastAsia="Times New Roman" w:cstheme="minorHAnsi"/>
          <w:lang w:eastAsia="en-GB"/>
        </w:rPr>
        <w:t xml:space="preserve"> through relationships</w:t>
      </w:r>
      <w:r w:rsidR="009D273D">
        <w:rPr>
          <w:rFonts w:eastAsia="Times New Roman" w:cstheme="minorHAnsi"/>
          <w:lang w:eastAsia="en-GB"/>
        </w:rPr>
        <w:t xml:space="preserve"> between</w:t>
      </w:r>
      <w:r w:rsidRPr="00DB7140">
        <w:rPr>
          <w:rFonts w:eastAsia="Times New Roman" w:cstheme="minorHAnsi"/>
          <w:lang w:eastAsia="en-GB"/>
        </w:rPr>
        <w:t xml:space="preserve"> child to child, adult to child and adult to adult across the school</w:t>
      </w:r>
      <w:r w:rsidR="00CF0C47" w:rsidRPr="00DB7140">
        <w:rPr>
          <w:rFonts w:eastAsia="Times New Roman" w:cstheme="minorHAnsi"/>
          <w:lang w:eastAsia="en-GB"/>
        </w:rPr>
        <w:t>. We</w:t>
      </w:r>
      <w:r w:rsidRPr="00DB7140">
        <w:rPr>
          <w:rFonts w:eastAsia="Times New Roman" w:cstheme="minorHAnsi"/>
          <w:lang w:eastAsia="en-GB"/>
        </w:rPr>
        <w:t xml:space="preserve"> aim to ‘live’ what is learnt and apply it to everyday situations</w:t>
      </w:r>
      <w:r w:rsidR="00CF0C47" w:rsidRPr="00DB7140">
        <w:rPr>
          <w:rFonts w:eastAsia="Times New Roman" w:cstheme="minorHAnsi"/>
          <w:lang w:eastAsia="en-GB"/>
        </w:rPr>
        <w:t xml:space="preserve"> </w:t>
      </w:r>
      <w:r w:rsidRPr="00DB7140">
        <w:rPr>
          <w:rFonts w:eastAsia="Times New Roman" w:cstheme="minorHAnsi"/>
          <w:lang w:eastAsia="en-GB"/>
        </w:rPr>
        <w:t>in the school community.</w:t>
      </w:r>
    </w:p>
    <w:p w14:paraId="7261913C" w14:textId="77777777" w:rsidR="00B80B9D" w:rsidRPr="00DB7140" w:rsidRDefault="00B80B9D">
      <w:pPr>
        <w:rPr>
          <w:rFonts w:eastAsia="Times New Roman" w:cstheme="minorHAnsi"/>
          <w:lang w:eastAsia="en-GB"/>
        </w:rPr>
      </w:pPr>
    </w:p>
    <w:p w14:paraId="73A6E332" w14:textId="29611363" w:rsidR="00BD3327" w:rsidRPr="00CB1D73" w:rsidRDefault="00BD3327" w:rsidP="00917BD5">
      <w:pPr>
        <w:spacing w:line="240" w:lineRule="auto"/>
        <w:rPr>
          <w:rFonts w:cstheme="minorHAnsi"/>
          <w:b/>
          <w:sz w:val="28"/>
          <w:u w:val="single"/>
        </w:rPr>
      </w:pPr>
      <w:r w:rsidRPr="00CB1D73">
        <w:rPr>
          <w:rFonts w:cstheme="minorHAnsi"/>
          <w:b/>
          <w:sz w:val="28"/>
          <w:u w:val="single"/>
        </w:rPr>
        <w:t>Relationship</w:t>
      </w:r>
      <w:r w:rsidR="006C7D7D" w:rsidRPr="00CB1D73">
        <w:rPr>
          <w:rFonts w:cstheme="minorHAnsi"/>
          <w:b/>
          <w:sz w:val="28"/>
          <w:u w:val="single"/>
        </w:rPr>
        <w:t>s Education</w:t>
      </w:r>
    </w:p>
    <w:p w14:paraId="6D6D7D25" w14:textId="22100058" w:rsidR="00853729" w:rsidRPr="00CB1D73" w:rsidRDefault="00853729" w:rsidP="00853729">
      <w:pPr>
        <w:spacing w:line="240" w:lineRule="auto"/>
        <w:rPr>
          <w:rFonts w:cstheme="minorHAnsi"/>
          <w:b/>
          <w:i/>
        </w:rPr>
      </w:pPr>
      <w:r w:rsidRPr="00CB1D73">
        <w:rPr>
          <w:rFonts w:cstheme="minorHAnsi"/>
          <w:b/>
          <w:i/>
        </w:rPr>
        <w:t>What does the</w:t>
      </w:r>
      <w:r w:rsidR="006C7D7D" w:rsidRPr="00CB1D73">
        <w:rPr>
          <w:rFonts w:cstheme="minorHAnsi"/>
          <w:b/>
          <w:i/>
        </w:rPr>
        <w:t xml:space="preserve"> DfE</w:t>
      </w:r>
      <w:r w:rsidRPr="00CB1D73">
        <w:rPr>
          <w:rFonts w:cstheme="minorHAnsi"/>
          <w:b/>
          <w:i/>
        </w:rPr>
        <w:t xml:space="preserve"> </w:t>
      </w:r>
      <w:r w:rsidR="006C7D7D" w:rsidRPr="00CB1D73">
        <w:rPr>
          <w:rFonts w:cstheme="minorHAnsi"/>
          <w:b/>
          <w:i/>
        </w:rPr>
        <w:t>statutory guidance on R</w:t>
      </w:r>
      <w:r w:rsidR="00ED56EC" w:rsidRPr="00CB1D73">
        <w:rPr>
          <w:rFonts w:cstheme="minorHAnsi"/>
          <w:b/>
          <w:i/>
        </w:rPr>
        <w:t>e</w:t>
      </w:r>
      <w:r w:rsidR="006C7D7D" w:rsidRPr="00CB1D73">
        <w:rPr>
          <w:rFonts w:cstheme="minorHAnsi"/>
          <w:b/>
          <w:i/>
        </w:rPr>
        <w:t>lat</w:t>
      </w:r>
      <w:r w:rsidR="00ED56EC" w:rsidRPr="00CB1D73">
        <w:rPr>
          <w:rFonts w:cstheme="minorHAnsi"/>
          <w:b/>
          <w:i/>
        </w:rPr>
        <w:t>i</w:t>
      </w:r>
      <w:r w:rsidR="006C7D7D" w:rsidRPr="00CB1D73">
        <w:rPr>
          <w:rFonts w:cstheme="minorHAnsi"/>
          <w:b/>
          <w:i/>
        </w:rPr>
        <w:t>onships Education expect children to know by the time they leave primary school?</w:t>
      </w:r>
      <w:r w:rsidRPr="00CB1D73">
        <w:rPr>
          <w:rFonts w:cstheme="minorHAnsi"/>
          <w:b/>
          <w:i/>
        </w:rPr>
        <w:t xml:space="preserve"> </w:t>
      </w:r>
    </w:p>
    <w:p w14:paraId="1C66E729" w14:textId="4384D945" w:rsidR="00853729" w:rsidRPr="00CB1D73" w:rsidRDefault="00853729" w:rsidP="00853729">
      <w:pPr>
        <w:spacing w:line="240" w:lineRule="auto"/>
        <w:rPr>
          <w:rFonts w:cstheme="minorHAnsi"/>
        </w:rPr>
      </w:pPr>
      <w:r w:rsidRPr="00CB1D73">
        <w:rPr>
          <w:rFonts w:cstheme="minorHAnsi"/>
        </w:rPr>
        <w:t>Relationships Education in primary schools will cover ‘Families and people who care for me’, ‘Caring friendships’, ‘Respectful relationships’, ‘Online relationships’, and ‘Being safe’.</w:t>
      </w:r>
    </w:p>
    <w:p w14:paraId="5F9065DC" w14:textId="3C9F2257" w:rsidR="00CE099E" w:rsidRPr="00CB1D73" w:rsidRDefault="00CE099E" w:rsidP="00CE099E">
      <w:pPr>
        <w:spacing w:line="240" w:lineRule="auto"/>
        <w:rPr>
          <w:rFonts w:cstheme="minorHAnsi"/>
        </w:rPr>
      </w:pPr>
      <w:r w:rsidRPr="00CB1D73">
        <w:rPr>
          <w:rFonts w:cstheme="minorHAnsi"/>
        </w:rPr>
        <w:t>The expected outcomes for each of these elements can be</w:t>
      </w:r>
      <w:r w:rsidR="002C79B8">
        <w:rPr>
          <w:rFonts w:cstheme="minorHAnsi"/>
        </w:rPr>
        <w:t xml:space="preserve"> found in this document (see Appendix 3) in accordance with DfE guidance (2019)</w:t>
      </w:r>
      <w:r w:rsidR="003E456C">
        <w:rPr>
          <w:rFonts w:cstheme="minorHAnsi"/>
        </w:rPr>
        <w:t>.</w:t>
      </w:r>
      <w:r w:rsidRPr="00CB1D73">
        <w:rPr>
          <w:rFonts w:cstheme="minorHAnsi"/>
        </w:rPr>
        <w:t xml:space="preserve"> The way the Jigsaw Programme covers these is explained in the mapping document: Jigsaw 3-11 and Statutory Relationships and Health Education.</w:t>
      </w:r>
    </w:p>
    <w:p w14:paraId="51DD89A3" w14:textId="4615E526" w:rsidR="00B80B9D" w:rsidRPr="00CB1D73" w:rsidRDefault="00CE099E" w:rsidP="00CB1D73">
      <w:pPr>
        <w:spacing w:line="240" w:lineRule="auto"/>
        <w:rPr>
          <w:rFonts w:cstheme="minorHAnsi"/>
        </w:rPr>
      </w:pPr>
      <w:r w:rsidRPr="00CB1D73">
        <w:rPr>
          <w:rFonts w:cstheme="minorHAnsi"/>
        </w:rPr>
        <w:t xml:space="preserve">It is important to explain that whilst the </w:t>
      </w:r>
      <w:r w:rsidR="006176BA">
        <w:rPr>
          <w:rFonts w:cstheme="minorHAnsi"/>
        </w:rPr>
        <w:t>‘Relationships’</w:t>
      </w:r>
      <w:r w:rsidRPr="00CB1D73">
        <w:rPr>
          <w:rFonts w:cstheme="minorHAnsi"/>
        </w:rPr>
        <w:t xml:space="preserve"> Puzzle (unit) in Jigsaw covers most of the statutory Relationships Education, some of the outcomes are also taught elsewhere in Jigsaw </w:t>
      </w:r>
      <w:proofErr w:type="gramStart"/>
      <w:r w:rsidRPr="00CB1D73">
        <w:rPr>
          <w:rFonts w:cstheme="minorHAnsi"/>
        </w:rPr>
        <w:t>e.g.</w:t>
      </w:r>
      <w:proofErr w:type="gramEnd"/>
      <w:r w:rsidRPr="00CB1D73">
        <w:rPr>
          <w:rFonts w:cstheme="minorHAnsi"/>
        </w:rPr>
        <w:t xml:space="preserve"> the </w:t>
      </w:r>
      <w:r w:rsidR="006176BA">
        <w:rPr>
          <w:rFonts w:cstheme="minorHAnsi"/>
        </w:rPr>
        <w:t>‘</w:t>
      </w:r>
      <w:r w:rsidRPr="00CB1D73">
        <w:rPr>
          <w:rFonts w:cstheme="minorHAnsi"/>
        </w:rPr>
        <w:t>Celebrating Difference</w:t>
      </w:r>
      <w:r w:rsidR="006176BA">
        <w:rPr>
          <w:rFonts w:cstheme="minorHAnsi"/>
        </w:rPr>
        <w:t>’</w:t>
      </w:r>
      <w:r w:rsidRPr="00CB1D73">
        <w:rPr>
          <w:rFonts w:cstheme="minorHAnsi"/>
        </w:rPr>
        <w:t xml:space="preserve"> Puzzle helps children appreciate that there are many types of family composition and that each is important to the children involved. This holistic approach ensures the learning is reinforced</w:t>
      </w:r>
      <w:r w:rsidR="00CF0C47" w:rsidRPr="00CB1D73">
        <w:rPr>
          <w:rFonts w:cstheme="minorHAnsi"/>
        </w:rPr>
        <w:t xml:space="preserve"> through the year and across the curriculum</w:t>
      </w:r>
      <w:r w:rsidRPr="00CB1D73">
        <w:rPr>
          <w:rFonts w:cstheme="minorHAnsi"/>
        </w:rPr>
        <w:t>.</w:t>
      </w:r>
    </w:p>
    <w:p w14:paraId="0C0868F6" w14:textId="3F16287C" w:rsidR="00B80B9D" w:rsidRPr="00612D12" w:rsidRDefault="009737FF" w:rsidP="00B80B9D">
      <w:pPr>
        <w:rPr>
          <w:rFonts w:cstheme="minorHAnsi"/>
          <w:color w:val="000000" w:themeColor="text1"/>
        </w:rPr>
      </w:pPr>
      <w:r w:rsidRPr="00612D12">
        <w:rPr>
          <w:rFonts w:cstheme="minorHAnsi"/>
          <w:color w:val="000000" w:themeColor="text1"/>
        </w:rPr>
        <w:t xml:space="preserve">RSE </w:t>
      </w:r>
      <w:r w:rsidR="00B80B9D" w:rsidRPr="00612D12">
        <w:rPr>
          <w:rFonts w:cstheme="minorHAnsi"/>
          <w:color w:val="000000" w:themeColor="text1"/>
        </w:rPr>
        <w:t>is an integral part of our whole school PSHE provision. It also is supported by statutory requirements as set out in the National Curriculum for Science. Details of our curriculum can be</w:t>
      </w:r>
      <w:r w:rsidR="007811F5">
        <w:rPr>
          <w:rFonts w:cstheme="minorHAnsi"/>
          <w:color w:val="000000" w:themeColor="text1"/>
        </w:rPr>
        <w:t xml:space="preserve"> viewed in the Curriculum Links section of this document</w:t>
      </w:r>
      <w:r w:rsidR="00B80B9D" w:rsidRPr="00612D12">
        <w:rPr>
          <w:rFonts w:cstheme="minorHAnsi"/>
          <w:color w:val="000000" w:themeColor="text1"/>
        </w:rPr>
        <w:t xml:space="preserve">.  We use a variety of approved resources </w:t>
      </w:r>
      <w:r w:rsidR="00B80B9D" w:rsidRPr="009D273D">
        <w:rPr>
          <w:rFonts w:cstheme="minorHAnsi"/>
          <w:color w:val="000000" w:themeColor="text1"/>
        </w:rPr>
        <w:t>and external visitors</w:t>
      </w:r>
      <w:r w:rsidR="00B80B9D" w:rsidRPr="00612D12">
        <w:rPr>
          <w:rFonts w:cstheme="minorHAnsi"/>
          <w:color w:val="000000" w:themeColor="text1"/>
        </w:rPr>
        <w:t xml:space="preserve"> </w:t>
      </w:r>
      <w:r w:rsidR="009D273D">
        <w:rPr>
          <w:rFonts w:cstheme="minorHAnsi"/>
          <w:color w:val="000000" w:themeColor="text1"/>
        </w:rPr>
        <w:t>(e</w:t>
      </w:r>
      <w:r w:rsidR="006176BA">
        <w:rPr>
          <w:rFonts w:cstheme="minorHAnsi"/>
          <w:color w:val="000000" w:themeColor="text1"/>
        </w:rPr>
        <w:t>.</w:t>
      </w:r>
      <w:r w:rsidR="009D273D">
        <w:rPr>
          <w:rFonts w:cstheme="minorHAnsi"/>
          <w:color w:val="000000" w:themeColor="text1"/>
        </w:rPr>
        <w:t>g</w:t>
      </w:r>
      <w:r w:rsidR="006176BA">
        <w:rPr>
          <w:rFonts w:cstheme="minorHAnsi"/>
          <w:color w:val="000000" w:themeColor="text1"/>
        </w:rPr>
        <w:t>.</w:t>
      </w:r>
      <w:r w:rsidR="009D273D">
        <w:rPr>
          <w:rFonts w:cstheme="minorHAnsi"/>
          <w:color w:val="000000" w:themeColor="text1"/>
        </w:rPr>
        <w:t xml:space="preserve"> Project Give, the School Nursing </w:t>
      </w:r>
      <w:proofErr w:type="gramStart"/>
      <w:r w:rsidR="009D273D">
        <w:rPr>
          <w:rFonts w:cstheme="minorHAnsi"/>
          <w:color w:val="000000" w:themeColor="text1"/>
        </w:rPr>
        <w:t>Service)</w:t>
      </w:r>
      <w:r w:rsidR="00B80B9D" w:rsidRPr="00612D12">
        <w:rPr>
          <w:rFonts w:cstheme="minorHAnsi"/>
          <w:color w:val="000000" w:themeColor="text1"/>
        </w:rPr>
        <w:t>to</w:t>
      </w:r>
      <w:proofErr w:type="gramEnd"/>
      <w:r w:rsidR="00B80B9D" w:rsidRPr="00612D12">
        <w:rPr>
          <w:rFonts w:cstheme="minorHAnsi"/>
          <w:color w:val="000000" w:themeColor="text1"/>
        </w:rPr>
        <w:t xml:space="preserve"> deliver our RSE Health &amp; Relationships curriculum. </w:t>
      </w:r>
      <w:r w:rsidR="009D273D" w:rsidRPr="009D273D">
        <w:rPr>
          <w:rFonts w:cstheme="minorHAnsi"/>
          <w:b/>
          <w:bCs/>
          <w:color w:val="000000" w:themeColor="text1"/>
        </w:rPr>
        <w:t>We ensure that</w:t>
      </w:r>
      <w:r w:rsidR="00B80B9D" w:rsidRPr="009D273D">
        <w:rPr>
          <w:rFonts w:cstheme="minorHAnsi"/>
          <w:b/>
          <w:bCs/>
          <w:color w:val="000000" w:themeColor="text1"/>
        </w:rPr>
        <w:t xml:space="preserve"> our delivery is age and stage relevant.</w:t>
      </w:r>
      <w:r w:rsidR="00B80B9D" w:rsidRPr="00612D12">
        <w:rPr>
          <w:rFonts w:cstheme="minorHAnsi"/>
          <w:color w:val="000000" w:themeColor="text1"/>
        </w:rPr>
        <w:t xml:space="preserve"> Our approach will ensure inclusivity as part of our school ethos. Pupils will be encouraged to reflect upon their own views, opinions and ideas using appropriate assessment for learning methods. These will vary depending on topic and ye</w:t>
      </w:r>
      <w:r w:rsidR="007811F5">
        <w:rPr>
          <w:rFonts w:cstheme="minorHAnsi"/>
          <w:color w:val="000000" w:themeColor="text1"/>
        </w:rPr>
        <w:t xml:space="preserve">ar group. </w:t>
      </w:r>
    </w:p>
    <w:p w14:paraId="39AF51BA" w14:textId="77777777" w:rsidR="00B80B9D" w:rsidRPr="00612D12" w:rsidRDefault="00B80B9D" w:rsidP="00B80B9D">
      <w:pPr>
        <w:rPr>
          <w:rFonts w:cstheme="minorHAnsi"/>
          <w:color w:val="000000" w:themeColor="text1"/>
        </w:rPr>
      </w:pPr>
      <w:r w:rsidRPr="00612D12">
        <w:rPr>
          <w:rFonts w:cstheme="minorHAnsi"/>
          <w:color w:val="000000" w:themeColor="text1"/>
        </w:rPr>
        <w:t>Each Key Stage will use:</w:t>
      </w:r>
    </w:p>
    <w:p w14:paraId="15DF146E" w14:textId="77777777" w:rsidR="00B80B9D" w:rsidRPr="00612D12" w:rsidRDefault="00B80B9D" w:rsidP="00B80B9D">
      <w:pPr>
        <w:numPr>
          <w:ilvl w:val="0"/>
          <w:numId w:val="45"/>
        </w:numPr>
        <w:spacing w:after="0" w:line="240" w:lineRule="auto"/>
        <w:jc w:val="both"/>
        <w:rPr>
          <w:rFonts w:cstheme="minorHAnsi"/>
          <w:color w:val="000000" w:themeColor="text1"/>
        </w:rPr>
      </w:pPr>
      <w:r w:rsidRPr="00612D12">
        <w:rPr>
          <w:rFonts w:cstheme="minorHAnsi"/>
          <w:color w:val="000000" w:themeColor="text1"/>
        </w:rPr>
        <w:t>PHSE curriculum time. (See Nurturing Programme, social groups, Wolverhampton RSE KS1 &amp; KS2 programmes of study)</w:t>
      </w:r>
    </w:p>
    <w:p w14:paraId="2A1F7ADB" w14:textId="4FC9B962" w:rsidR="00B80B9D" w:rsidRDefault="00B80B9D" w:rsidP="00B80B9D">
      <w:pPr>
        <w:numPr>
          <w:ilvl w:val="0"/>
          <w:numId w:val="45"/>
        </w:numPr>
        <w:spacing w:after="0" w:line="240" w:lineRule="auto"/>
        <w:jc w:val="both"/>
        <w:rPr>
          <w:rFonts w:cstheme="minorHAnsi"/>
          <w:color w:val="000000" w:themeColor="text1"/>
        </w:rPr>
      </w:pPr>
      <w:r w:rsidRPr="00612D12">
        <w:rPr>
          <w:rFonts w:cstheme="minorHAnsi"/>
          <w:color w:val="000000" w:themeColor="text1"/>
        </w:rPr>
        <w:t xml:space="preserve">Cross curricular activities in other subjects (see links to Science </w:t>
      </w:r>
      <w:r w:rsidR="007811F5">
        <w:rPr>
          <w:rFonts w:cstheme="minorHAnsi"/>
          <w:color w:val="000000" w:themeColor="text1"/>
        </w:rPr>
        <w:t>Curriculum 2014</w:t>
      </w:r>
      <w:r w:rsidRPr="00612D12">
        <w:rPr>
          <w:rFonts w:cstheme="minorHAnsi"/>
          <w:color w:val="000000" w:themeColor="text1"/>
        </w:rPr>
        <w:t>)</w:t>
      </w:r>
    </w:p>
    <w:p w14:paraId="08D9B4DA" w14:textId="73C62ADD" w:rsidR="007811F5" w:rsidRPr="009D273D" w:rsidRDefault="007811F5" w:rsidP="00B80B9D">
      <w:pPr>
        <w:numPr>
          <w:ilvl w:val="0"/>
          <w:numId w:val="45"/>
        </w:numPr>
        <w:spacing w:after="0" w:line="240" w:lineRule="auto"/>
        <w:jc w:val="both"/>
        <w:rPr>
          <w:rFonts w:cstheme="minorHAnsi"/>
          <w:color w:val="000000" w:themeColor="text1"/>
        </w:rPr>
      </w:pPr>
      <w:r w:rsidRPr="009D273D">
        <w:rPr>
          <w:rFonts w:cstheme="minorHAnsi"/>
          <w:color w:val="000000" w:themeColor="text1"/>
        </w:rPr>
        <w:t>Assembly themes</w:t>
      </w:r>
    </w:p>
    <w:p w14:paraId="14B8F48F" w14:textId="77777777" w:rsidR="00B80B9D" w:rsidRPr="00612D12" w:rsidRDefault="00B80B9D" w:rsidP="00B80B9D">
      <w:pPr>
        <w:numPr>
          <w:ilvl w:val="0"/>
          <w:numId w:val="45"/>
        </w:numPr>
        <w:spacing w:after="0" w:line="240" w:lineRule="auto"/>
        <w:jc w:val="both"/>
        <w:rPr>
          <w:rFonts w:cstheme="minorHAnsi"/>
          <w:color w:val="000000" w:themeColor="text1"/>
        </w:rPr>
      </w:pPr>
      <w:r w:rsidRPr="009D273D">
        <w:rPr>
          <w:rFonts w:cstheme="minorHAnsi"/>
          <w:color w:val="000000" w:themeColor="text1"/>
        </w:rPr>
        <w:t>Health professionals,</w:t>
      </w:r>
      <w:r w:rsidRPr="00612D12">
        <w:rPr>
          <w:rFonts w:cstheme="minorHAnsi"/>
          <w:color w:val="000000" w:themeColor="text1"/>
        </w:rPr>
        <w:t xml:space="preserve"> special activities and school events ( ‘Puberty Pack’ lessons in Years 5 &amp;6 – updated in 2015 forming part of the Wolverhampton RSE KS2 programme of study, Project Give in Years 4,5,6)</w:t>
      </w:r>
    </w:p>
    <w:p w14:paraId="168AD2FD" w14:textId="77777777" w:rsidR="00B80B9D" w:rsidRPr="00612D12" w:rsidRDefault="00B80B9D" w:rsidP="00B80B9D">
      <w:pPr>
        <w:numPr>
          <w:ilvl w:val="0"/>
          <w:numId w:val="45"/>
        </w:numPr>
        <w:spacing w:after="0" w:line="240" w:lineRule="auto"/>
        <w:jc w:val="both"/>
        <w:rPr>
          <w:rFonts w:cstheme="minorHAnsi"/>
          <w:color w:val="000000" w:themeColor="text1"/>
        </w:rPr>
      </w:pPr>
      <w:r w:rsidRPr="00612D12">
        <w:rPr>
          <w:rFonts w:cstheme="minorHAnsi"/>
          <w:color w:val="000000" w:themeColor="text1"/>
        </w:rPr>
        <w:t xml:space="preserve">A wide variety of active learning methods, </w:t>
      </w:r>
      <w:proofErr w:type="gramStart"/>
      <w:r w:rsidRPr="00612D12">
        <w:rPr>
          <w:rFonts w:cstheme="minorHAnsi"/>
          <w:color w:val="000000" w:themeColor="text1"/>
        </w:rPr>
        <w:t>e.g.</w:t>
      </w:r>
      <w:proofErr w:type="gramEnd"/>
      <w:r w:rsidRPr="00612D12">
        <w:rPr>
          <w:rFonts w:cstheme="minorHAnsi"/>
          <w:color w:val="000000" w:themeColor="text1"/>
        </w:rPr>
        <w:t xml:space="preserve"> drama, role play, discussions, art, ICT, circle time</w:t>
      </w:r>
    </w:p>
    <w:p w14:paraId="66CD00DC" w14:textId="77777777" w:rsidR="00B80B9D" w:rsidRPr="00612D12" w:rsidRDefault="00B80B9D" w:rsidP="00B80B9D">
      <w:pPr>
        <w:rPr>
          <w:rFonts w:cstheme="minorHAnsi"/>
          <w:color w:val="000000" w:themeColor="text1"/>
        </w:rPr>
      </w:pPr>
      <w:r w:rsidRPr="00612D12">
        <w:rPr>
          <w:rFonts w:cstheme="minorHAnsi"/>
          <w:color w:val="000000" w:themeColor="text1"/>
        </w:rPr>
        <w:lastRenderedPageBreak/>
        <w:br/>
        <w:t>As a result of our curriculum planning, Relationships and Sex Education should empower the children at our school to:</w:t>
      </w:r>
    </w:p>
    <w:p w14:paraId="61A6E6AA" w14:textId="77777777" w:rsidR="00B80B9D" w:rsidRPr="00851D4E" w:rsidRDefault="00B80B9D" w:rsidP="00B80B9D">
      <w:pPr>
        <w:numPr>
          <w:ilvl w:val="0"/>
          <w:numId w:val="45"/>
        </w:numPr>
        <w:spacing w:after="0" w:line="240" w:lineRule="auto"/>
        <w:rPr>
          <w:rFonts w:cstheme="minorHAnsi"/>
        </w:rPr>
      </w:pPr>
      <w:r w:rsidRPr="00851D4E">
        <w:rPr>
          <w:rFonts w:cstheme="minorHAnsi"/>
        </w:rPr>
        <w:t>Develop confidence in talking, listening, and thinking about feelings, emotions and relationships</w:t>
      </w:r>
    </w:p>
    <w:p w14:paraId="5AEBF36E" w14:textId="12E67886" w:rsidR="00B80B9D" w:rsidRPr="00851D4E" w:rsidRDefault="00B80B9D" w:rsidP="00B80B9D">
      <w:pPr>
        <w:numPr>
          <w:ilvl w:val="0"/>
          <w:numId w:val="45"/>
        </w:numPr>
        <w:spacing w:after="0" w:line="240" w:lineRule="auto"/>
        <w:rPr>
          <w:rFonts w:cstheme="minorHAnsi"/>
        </w:rPr>
      </w:pPr>
      <w:r w:rsidRPr="00851D4E">
        <w:rPr>
          <w:rFonts w:cstheme="minorHAnsi"/>
        </w:rPr>
        <w:t xml:space="preserve">Mature, </w:t>
      </w:r>
      <w:r w:rsidR="006176BA" w:rsidRPr="00851D4E">
        <w:rPr>
          <w:rFonts w:cstheme="minorHAnsi"/>
        </w:rPr>
        <w:t>grow in</w:t>
      </w:r>
      <w:r w:rsidRPr="00851D4E">
        <w:rPr>
          <w:rFonts w:cstheme="minorHAnsi"/>
        </w:rPr>
        <w:t xml:space="preserve"> confidence,</w:t>
      </w:r>
      <w:r w:rsidR="006176BA" w:rsidRPr="00851D4E">
        <w:rPr>
          <w:rFonts w:cstheme="minorHAnsi"/>
        </w:rPr>
        <w:t xml:space="preserve"> develop an understanding of</w:t>
      </w:r>
      <w:r w:rsidRPr="00851D4E">
        <w:rPr>
          <w:rFonts w:cstheme="minorHAnsi"/>
        </w:rPr>
        <w:t xml:space="preserve"> </w:t>
      </w:r>
      <w:r w:rsidR="006176BA" w:rsidRPr="00851D4E">
        <w:rPr>
          <w:rFonts w:cstheme="minorHAnsi"/>
        </w:rPr>
        <w:t xml:space="preserve">their </w:t>
      </w:r>
      <w:r w:rsidRPr="00851D4E">
        <w:rPr>
          <w:rFonts w:cstheme="minorHAnsi"/>
        </w:rPr>
        <w:t xml:space="preserve">emotional wellbeing, and </w:t>
      </w:r>
      <w:r w:rsidR="006176BA" w:rsidRPr="00851D4E">
        <w:rPr>
          <w:rFonts w:cstheme="minorHAnsi"/>
        </w:rPr>
        <w:t xml:space="preserve">develop </w:t>
      </w:r>
      <w:r w:rsidRPr="00851D4E">
        <w:rPr>
          <w:rFonts w:cstheme="minorHAnsi"/>
        </w:rPr>
        <w:t xml:space="preserve">the knowledge and skills </w:t>
      </w:r>
      <w:r w:rsidR="006176BA" w:rsidRPr="00851D4E">
        <w:rPr>
          <w:rFonts w:cstheme="minorHAnsi"/>
        </w:rPr>
        <w:t>that are needed to deal with the conflicting pressures that young people face.</w:t>
      </w:r>
      <w:r w:rsidRPr="00851D4E">
        <w:rPr>
          <w:rFonts w:cstheme="minorHAnsi"/>
        </w:rPr>
        <w:t xml:space="preserve"> </w:t>
      </w:r>
    </w:p>
    <w:p w14:paraId="28E69D7A" w14:textId="77777777" w:rsidR="00B80B9D" w:rsidRPr="00612D12" w:rsidRDefault="00B80B9D" w:rsidP="00B80B9D">
      <w:pPr>
        <w:numPr>
          <w:ilvl w:val="0"/>
          <w:numId w:val="45"/>
        </w:numPr>
        <w:spacing w:after="0" w:line="240" w:lineRule="auto"/>
        <w:rPr>
          <w:rFonts w:cstheme="minorHAnsi"/>
          <w:color w:val="000000" w:themeColor="text1"/>
        </w:rPr>
      </w:pPr>
      <w:r w:rsidRPr="00612D12">
        <w:rPr>
          <w:rFonts w:cstheme="minorHAnsi"/>
          <w:color w:val="000000" w:themeColor="text1"/>
        </w:rPr>
        <w:t>Know about their bodies and be able to name/describe the parts and functions.</w:t>
      </w:r>
    </w:p>
    <w:p w14:paraId="323414FB" w14:textId="77777777" w:rsidR="00B80B9D" w:rsidRPr="00612D12" w:rsidRDefault="00B80B9D" w:rsidP="00B80B9D">
      <w:pPr>
        <w:numPr>
          <w:ilvl w:val="0"/>
          <w:numId w:val="45"/>
        </w:numPr>
        <w:spacing w:after="0" w:line="240" w:lineRule="auto"/>
        <w:rPr>
          <w:rFonts w:cstheme="minorHAnsi"/>
          <w:color w:val="000000" w:themeColor="text1"/>
        </w:rPr>
      </w:pPr>
      <w:r w:rsidRPr="00612D12">
        <w:rPr>
          <w:rFonts w:cstheme="minorHAnsi"/>
          <w:color w:val="000000" w:themeColor="text1"/>
        </w:rPr>
        <w:t>Protect themselves and ask for help and support.</w:t>
      </w:r>
    </w:p>
    <w:p w14:paraId="1315BBDA" w14:textId="77777777" w:rsidR="00B80B9D" w:rsidRPr="00612D12" w:rsidRDefault="00B80B9D" w:rsidP="00B80B9D">
      <w:pPr>
        <w:numPr>
          <w:ilvl w:val="0"/>
          <w:numId w:val="45"/>
        </w:numPr>
        <w:spacing w:after="0" w:line="240" w:lineRule="auto"/>
        <w:rPr>
          <w:rFonts w:cstheme="minorHAnsi"/>
          <w:color w:val="000000" w:themeColor="text1"/>
        </w:rPr>
      </w:pPr>
      <w:r w:rsidRPr="00612D12">
        <w:rPr>
          <w:rFonts w:cstheme="minorHAnsi"/>
          <w:color w:val="000000" w:themeColor="text1"/>
        </w:rPr>
        <w:t>Be prepared for puberty, and move with confidence from childhood to adolescence, and on into adulthood.</w:t>
      </w:r>
    </w:p>
    <w:p w14:paraId="43D4456E" w14:textId="2EAA5837" w:rsidR="00B80B9D" w:rsidRPr="00612D12" w:rsidRDefault="00B80B9D" w:rsidP="00B80B9D">
      <w:pPr>
        <w:numPr>
          <w:ilvl w:val="0"/>
          <w:numId w:val="45"/>
        </w:numPr>
        <w:spacing w:after="0" w:line="240" w:lineRule="auto"/>
        <w:rPr>
          <w:rFonts w:cstheme="minorHAnsi"/>
          <w:color w:val="000000" w:themeColor="text1"/>
        </w:rPr>
      </w:pPr>
      <w:r w:rsidRPr="00612D12">
        <w:rPr>
          <w:rFonts w:cstheme="minorHAnsi"/>
          <w:color w:val="000000" w:themeColor="text1"/>
        </w:rPr>
        <w:t>Learn about the nature and importance of marriage and stable relationships for family life and brin</w:t>
      </w:r>
      <w:r w:rsidR="006176BA">
        <w:rPr>
          <w:rFonts w:cstheme="minorHAnsi"/>
          <w:color w:val="000000" w:themeColor="text1"/>
        </w:rPr>
        <w:t>g</w:t>
      </w:r>
      <w:r w:rsidRPr="00612D12">
        <w:rPr>
          <w:rFonts w:cstheme="minorHAnsi"/>
          <w:color w:val="000000" w:themeColor="text1"/>
        </w:rPr>
        <w:t>ing up children, and as key building blocks of community and society.</w:t>
      </w:r>
    </w:p>
    <w:p w14:paraId="41785F62" w14:textId="77777777" w:rsidR="00B80B9D" w:rsidRPr="00612D12" w:rsidRDefault="00B80B9D" w:rsidP="00B80B9D">
      <w:pPr>
        <w:numPr>
          <w:ilvl w:val="0"/>
          <w:numId w:val="45"/>
        </w:numPr>
        <w:spacing w:after="0" w:line="240" w:lineRule="auto"/>
        <w:rPr>
          <w:rFonts w:cstheme="minorHAnsi"/>
          <w:color w:val="000000" w:themeColor="text1"/>
        </w:rPr>
      </w:pPr>
      <w:r w:rsidRPr="00612D12">
        <w:rPr>
          <w:rFonts w:cstheme="minorHAnsi"/>
          <w:color w:val="000000" w:themeColor="text1"/>
        </w:rPr>
        <w:t>Make good academic progress, as children who feel safe and supported are more likely to achieve higher standards.</w:t>
      </w:r>
    </w:p>
    <w:p w14:paraId="41F004F3" w14:textId="6083BA3D" w:rsidR="00B80B9D" w:rsidRPr="00612D12" w:rsidRDefault="00B80B9D" w:rsidP="00B80B9D">
      <w:pPr>
        <w:numPr>
          <w:ilvl w:val="0"/>
          <w:numId w:val="45"/>
        </w:numPr>
        <w:spacing w:after="0" w:line="240" w:lineRule="auto"/>
        <w:rPr>
          <w:rFonts w:cstheme="minorHAnsi"/>
          <w:color w:val="000000" w:themeColor="text1"/>
        </w:rPr>
      </w:pPr>
      <w:r w:rsidRPr="00612D12">
        <w:rPr>
          <w:rFonts w:cstheme="minorHAnsi"/>
          <w:color w:val="000000" w:themeColor="text1"/>
        </w:rPr>
        <w:t>RSE can assist and support parents in the difficult and changing role of educati</w:t>
      </w:r>
      <w:r w:rsidR="006176BA">
        <w:rPr>
          <w:rFonts w:cstheme="minorHAnsi"/>
          <w:color w:val="000000" w:themeColor="text1"/>
        </w:rPr>
        <w:t xml:space="preserve">ng </w:t>
      </w:r>
      <w:r w:rsidRPr="00612D12">
        <w:rPr>
          <w:rFonts w:cstheme="minorHAnsi"/>
          <w:color w:val="000000" w:themeColor="text1"/>
        </w:rPr>
        <w:t>their children about relationships and sexual matters.</w:t>
      </w:r>
    </w:p>
    <w:p w14:paraId="375B946E" w14:textId="47AA0704" w:rsidR="00BA3DAA" w:rsidRPr="00DB7140" w:rsidRDefault="00BA3DAA" w:rsidP="009737FF">
      <w:pPr>
        <w:spacing w:line="240" w:lineRule="auto"/>
        <w:rPr>
          <w:rFonts w:cstheme="minorHAnsi"/>
          <w:b/>
          <w:sz w:val="28"/>
        </w:rPr>
      </w:pPr>
    </w:p>
    <w:p w14:paraId="5DC0F04E" w14:textId="0C2D0D15" w:rsidR="00ED56EC" w:rsidRPr="00CB1D73" w:rsidRDefault="00CE099E" w:rsidP="00853729">
      <w:pPr>
        <w:spacing w:line="240" w:lineRule="auto"/>
        <w:rPr>
          <w:rFonts w:cstheme="minorHAnsi"/>
          <w:b/>
          <w:sz w:val="28"/>
          <w:u w:val="single"/>
        </w:rPr>
      </w:pPr>
      <w:r w:rsidRPr="00CB1D73">
        <w:rPr>
          <w:rFonts w:cstheme="minorHAnsi"/>
          <w:b/>
          <w:sz w:val="28"/>
          <w:u w:val="single"/>
        </w:rPr>
        <w:t>Health Education</w:t>
      </w:r>
    </w:p>
    <w:p w14:paraId="019F7138" w14:textId="77AC63C7" w:rsidR="00CE099E" w:rsidRPr="00DB7140" w:rsidRDefault="00CE099E" w:rsidP="00CE099E">
      <w:pPr>
        <w:spacing w:line="240" w:lineRule="auto"/>
        <w:rPr>
          <w:rFonts w:cstheme="minorHAnsi"/>
          <w:b/>
          <w:i/>
        </w:rPr>
      </w:pPr>
      <w:r w:rsidRPr="00DB7140">
        <w:rPr>
          <w:rFonts w:cstheme="minorHAnsi"/>
          <w:b/>
          <w:i/>
        </w:rPr>
        <w:t xml:space="preserve">What does the DfE statutory guidance on Health Education expect children to know by the time they leave primary school? </w:t>
      </w:r>
    </w:p>
    <w:p w14:paraId="4B8D1CE2" w14:textId="2E47D898" w:rsidR="00CE099E" w:rsidRPr="00DB7140" w:rsidRDefault="00CE099E" w:rsidP="00CE099E">
      <w:pPr>
        <w:spacing w:line="240" w:lineRule="auto"/>
        <w:rPr>
          <w:rFonts w:cstheme="minorHAnsi"/>
        </w:rPr>
      </w:pPr>
      <w:r w:rsidRPr="00DB7140">
        <w:rPr>
          <w:rFonts w:cstheme="minorHAnsi"/>
        </w:rPr>
        <w:t xml:space="preserve">Health Education in primary schools will cover ‘Mental wellbeing’, ‘Internet safety and harms’, </w:t>
      </w:r>
      <w:r w:rsidR="006176BA">
        <w:rPr>
          <w:rFonts w:cstheme="minorHAnsi"/>
        </w:rPr>
        <w:t>‘</w:t>
      </w:r>
      <w:r w:rsidRPr="00DB7140">
        <w:rPr>
          <w:rFonts w:cstheme="minorHAnsi"/>
        </w:rPr>
        <w:t xml:space="preserve">Physical health and fitness’, </w:t>
      </w:r>
      <w:r w:rsidR="006176BA">
        <w:rPr>
          <w:rFonts w:cstheme="minorHAnsi"/>
        </w:rPr>
        <w:t>‘</w:t>
      </w:r>
      <w:r w:rsidRPr="00DB7140">
        <w:rPr>
          <w:rFonts w:cstheme="minorHAnsi"/>
        </w:rPr>
        <w:t>Healthy eating’, ‘Drugs, alcohol and tobacco’, ‘Health and prevention’, ‘Basic First Aid’, ‘Changing adolescent body’.</w:t>
      </w:r>
    </w:p>
    <w:p w14:paraId="6B67F49C" w14:textId="3D3C3B6B" w:rsidR="00CE099E" w:rsidRPr="00DB7140" w:rsidRDefault="00CE099E" w:rsidP="00CE099E">
      <w:pPr>
        <w:spacing w:line="240" w:lineRule="auto"/>
        <w:rPr>
          <w:rFonts w:cstheme="minorHAnsi"/>
        </w:rPr>
      </w:pPr>
      <w:r w:rsidRPr="00DB7140">
        <w:rPr>
          <w:rFonts w:cstheme="minorHAnsi"/>
        </w:rPr>
        <w:t>The expected outcomes for each of these elements can be</w:t>
      </w:r>
      <w:r w:rsidR="003E456C">
        <w:rPr>
          <w:rFonts w:cstheme="minorHAnsi"/>
        </w:rPr>
        <w:t xml:space="preserve"> found on our website</w:t>
      </w:r>
      <w:r w:rsidR="00C85520">
        <w:rPr>
          <w:rFonts w:cstheme="minorHAnsi"/>
        </w:rPr>
        <w:t>.</w:t>
      </w:r>
      <w:r w:rsidRPr="00DB7140">
        <w:rPr>
          <w:rFonts w:cstheme="minorHAnsi"/>
        </w:rPr>
        <w:t xml:space="preserve"> The way the Jigsaw Programme covers these is explained in the mapping document: Jigsaw 3-11 and Statutory Relationships and Health Educatio</w:t>
      </w:r>
      <w:r w:rsidRPr="00484FED">
        <w:rPr>
          <w:rFonts w:cstheme="minorHAnsi"/>
        </w:rPr>
        <w:t>n</w:t>
      </w:r>
      <w:r w:rsidR="003E456C" w:rsidRPr="00484FED">
        <w:rPr>
          <w:rFonts w:cstheme="minorHAnsi"/>
        </w:rPr>
        <w:t>.</w:t>
      </w:r>
    </w:p>
    <w:p w14:paraId="43C4753A" w14:textId="0379384C" w:rsidR="00CF0C47" w:rsidRPr="00DB7140" w:rsidRDefault="00CE099E" w:rsidP="00CE099E">
      <w:pPr>
        <w:spacing w:line="240" w:lineRule="auto"/>
        <w:rPr>
          <w:rFonts w:cstheme="minorHAnsi"/>
        </w:rPr>
      </w:pPr>
      <w:r w:rsidRPr="00DB7140">
        <w:rPr>
          <w:rFonts w:cstheme="minorHAnsi"/>
        </w:rPr>
        <w:t>It is important to explain that</w:t>
      </w:r>
      <w:r w:rsidR="00CF0C47" w:rsidRPr="00DB7140">
        <w:rPr>
          <w:rFonts w:cstheme="minorHAnsi"/>
        </w:rPr>
        <w:t xml:space="preserve"> whilst the </w:t>
      </w:r>
      <w:r w:rsidR="006176BA">
        <w:rPr>
          <w:rFonts w:cstheme="minorHAnsi"/>
        </w:rPr>
        <w:t>‘</w:t>
      </w:r>
      <w:r w:rsidR="00CF0C47" w:rsidRPr="00DB7140">
        <w:rPr>
          <w:rFonts w:cstheme="minorHAnsi"/>
        </w:rPr>
        <w:t>Healthy Me</w:t>
      </w:r>
      <w:r w:rsidR="006176BA">
        <w:rPr>
          <w:rFonts w:cstheme="minorHAnsi"/>
        </w:rPr>
        <w:t>’</w:t>
      </w:r>
      <w:r w:rsidR="00CF0C47" w:rsidRPr="00DB7140">
        <w:rPr>
          <w:rFonts w:cstheme="minorHAnsi"/>
        </w:rPr>
        <w:t xml:space="preserve"> Puzzle (unit) in Jigsaw covers most of the statutory Health Education, some of the outcomes are taught elsewhere in Jigsaw </w:t>
      </w:r>
      <w:proofErr w:type="gramStart"/>
      <w:r w:rsidR="00CF0C47" w:rsidRPr="00DB7140">
        <w:rPr>
          <w:rFonts w:cstheme="minorHAnsi"/>
        </w:rPr>
        <w:t>e.g.</w:t>
      </w:r>
      <w:proofErr w:type="gramEnd"/>
      <w:r w:rsidR="00BA3DAA" w:rsidRPr="00DB7140">
        <w:rPr>
          <w:rFonts w:cstheme="minorHAnsi"/>
        </w:rPr>
        <w:t xml:space="preserve"> </w:t>
      </w:r>
      <w:r w:rsidR="00CF0C47" w:rsidRPr="00DB7140">
        <w:rPr>
          <w:rFonts w:cstheme="minorHAnsi"/>
        </w:rPr>
        <w:t xml:space="preserve">emotional and mental health is nurtured every lesson through the Calm </w:t>
      </w:r>
      <w:r w:rsidR="00484FED">
        <w:rPr>
          <w:rFonts w:cstheme="minorHAnsi"/>
        </w:rPr>
        <w:t>M</w:t>
      </w:r>
      <w:r w:rsidR="00CF0C47" w:rsidRPr="00DB7140">
        <w:rPr>
          <w:rFonts w:cstheme="minorHAnsi"/>
        </w:rPr>
        <w:t>e time, social skills are grown every lesson through the Co</w:t>
      </w:r>
      <w:r w:rsidR="00B929EC" w:rsidRPr="00DB7140">
        <w:rPr>
          <w:rFonts w:cstheme="minorHAnsi"/>
        </w:rPr>
        <w:t>n</w:t>
      </w:r>
      <w:r w:rsidR="00CF0C47" w:rsidRPr="00DB7140">
        <w:rPr>
          <w:rFonts w:cstheme="minorHAnsi"/>
        </w:rPr>
        <w:t xml:space="preserve">nect </w:t>
      </w:r>
      <w:r w:rsidR="00484FED">
        <w:rPr>
          <w:rFonts w:cstheme="minorHAnsi"/>
        </w:rPr>
        <w:t>U</w:t>
      </w:r>
      <w:r w:rsidR="00CF0C47" w:rsidRPr="00DB7140">
        <w:rPr>
          <w:rFonts w:cstheme="minorHAnsi"/>
        </w:rPr>
        <w:t>s activity and respect is enhanced through the use of the Jigsaw Charter.</w:t>
      </w:r>
    </w:p>
    <w:p w14:paraId="4277AA90" w14:textId="0B65C930" w:rsidR="00CE099E" w:rsidRPr="00DB7140" w:rsidRDefault="00484FED" w:rsidP="00CE099E">
      <w:pPr>
        <w:spacing w:line="240" w:lineRule="auto"/>
        <w:rPr>
          <w:rFonts w:cstheme="minorHAnsi"/>
        </w:rPr>
      </w:pPr>
      <w:r>
        <w:rPr>
          <w:rFonts w:cstheme="minorHAnsi"/>
        </w:rPr>
        <w:t>Teaching</w:t>
      </w:r>
      <w:r w:rsidR="00CE099E" w:rsidRPr="00DB7140">
        <w:rPr>
          <w:rFonts w:cstheme="minorHAnsi"/>
        </w:rPr>
        <w:t xml:space="preserve"> children about puberty is now a statutory requirement which sits within the Health Education part of the DfE guidance</w:t>
      </w:r>
      <w:r w:rsidR="00CF0C47" w:rsidRPr="00DB7140">
        <w:rPr>
          <w:rFonts w:cstheme="minorHAnsi"/>
        </w:rPr>
        <w:t xml:space="preserve"> within the ‘Changing </w:t>
      </w:r>
      <w:r>
        <w:rPr>
          <w:rFonts w:cstheme="minorHAnsi"/>
        </w:rPr>
        <w:t>A</w:t>
      </w:r>
      <w:r w:rsidR="00CF0C47" w:rsidRPr="00DB7140">
        <w:rPr>
          <w:rFonts w:cstheme="minorHAnsi"/>
        </w:rPr>
        <w:t xml:space="preserve">dolescent </w:t>
      </w:r>
      <w:r>
        <w:rPr>
          <w:rFonts w:cstheme="minorHAnsi"/>
        </w:rPr>
        <w:t>B</w:t>
      </w:r>
      <w:r w:rsidR="00CF0C47" w:rsidRPr="00DB7140">
        <w:rPr>
          <w:rFonts w:cstheme="minorHAnsi"/>
        </w:rPr>
        <w:t>ody’ strand</w:t>
      </w:r>
      <w:r>
        <w:rPr>
          <w:rFonts w:cstheme="minorHAnsi"/>
        </w:rPr>
        <w:t>;</w:t>
      </w:r>
      <w:r w:rsidR="00CF0C47" w:rsidRPr="00DB7140">
        <w:rPr>
          <w:rFonts w:cstheme="minorHAnsi"/>
        </w:rPr>
        <w:t xml:space="preserve"> in Jigsaw this is taught as part of the </w:t>
      </w:r>
      <w:r w:rsidR="006176BA">
        <w:rPr>
          <w:rFonts w:cstheme="minorHAnsi"/>
        </w:rPr>
        <w:t>‘</w:t>
      </w:r>
      <w:r w:rsidR="00CF0C47" w:rsidRPr="00DB7140">
        <w:rPr>
          <w:rFonts w:cstheme="minorHAnsi"/>
        </w:rPr>
        <w:t>Changing Me</w:t>
      </w:r>
      <w:r w:rsidR="006176BA">
        <w:rPr>
          <w:rFonts w:cstheme="minorHAnsi"/>
        </w:rPr>
        <w:t>’</w:t>
      </w:r>
      <w:r w:rsidR="00CF0C47" w:rsidRPr="00DB7140">
        <w:rPr>
          <w:rFonts w:cstheme="minorHAnsi"/>
        </w:rPr>
        <w:t xml:space="preserve"> Puzzle (unit</w:t>
      </w:r>
      <w:r w:rsidR="00B929EC" w:rsidRPr="00DB7140">
        <w:rPr>
          <w:rFonts w:cstheme="minorHAnsi"/>
        </w:rPr>
        <w:t>).</w:t>
      </w:r>
      <w:r w:rsidR="00CF0C47" w:rsidRPr="00DB7140">
        <w:rPr>
          <w:rFonts w:cstheme="minorHAnsi"/>
        </w:rPr>
        <w:t xml:space="preserve"> </w:t>
      </w:r>
      <w:r w:rsidR="00E95226">
        <w:rPr>
          <w:rFonts w:cstheme="minorHAnsi"/>
        </w:rPr>
        <w:t>This is also taught as part of the Science curriculum.</w:t>
      </w:r>
    </w:p>
    <w:p w14:paraId="5C537542" w14:textId="42FDCEB7" w:rsidR="00CF0C47" w:rsidRPr="00DB7140" w:rsidRDefault="00CF0C47" w:rsidP="00CE099E">
      <w:pPr>
        <w:spacing w:line="240" w:lineRule="auto"/>
        <w:rPr>
          <w:rFonts w:cstheme="minorHAnsi"/>
        </w:rPr>
      </w:pPr>
      <w:r w:rsidRPr="00DB7140">
        <w:rPr>
          <w:rFonts w:cstheme="minorHAnsi"/>
        </w:rPr>
        <w:t xml:space="preserve">Again, the mapping document </w:t>
      </w:r>
      <w:r w:rsidR="00BA3DAA" w:rsidRPr="00DB7140">
        <w:rPr>
          <w:rFonts w:cstheme="minorHAnsi"/>
        </w:rPr>
        <w:t>transparently</w:t>
      </w:r>
      <w:r w:rsidRPr="00DB7140">
        <w:rPr>
          <w:rFonts w:cstheme="minorHAnsi"/>
        </w:rPr>
        <w:t xml:space="preserve"> shows how the Jigsaw </w:t>
      </w:r>
      <w:r w:rsidR="00B929EC" w:rsidRPr="00DB7140">
        <w:rPr>
          <w:rFonts w:cstheme="minorHAnsi"/>
        </w:rPr>
        <w:t>w</w:t>
      </w:r>
      <w:r w:rsidRPr="00DB7140">
        <w:rPr>
          <w:rFonts w:cstheme="minorHAnsi"/>
        </w:rPr>
        <w:t>hole-school approach spirals the learning and meets all statutory requirements and more.</w:t>
      </w:r>
    </w:p>
    <w:p w14:paraId="03A93640" w14:textId="142E654E" w:rsidR="00CF0C47" w:rsidRPr="00DB7140" w:rsidRDefault="00CF0C47" w:rsidP="00CE099E">
      <w:pPr>
        <w:spacing w:line="240" w:lineRule="auto"/>
        <w:rPr>
          <w:rFonts w:cstheme="minorHAnsi"/>
        </w:rPr>
      </w:pPr>
    </w:p>
    <w:p w14:paraId="69750304" w14:textId="1B5A0DF7" w:rsidR="00CE099E" w:rsidRPr="00CB1D73" w:rsidRDefault="00CE099E" w:rsidP="00CE099E">
      <w:pPr>
        <w:spacing w:line="240" w:lineRule="auto"/>
        <w:rPr>
          <w:rFonts w:cstheme="minorHAnsi"/>
          <w:b/>
          <w:bCs/>
          <w:sz w:val="28"/>
          <w:szCs w:val="28"/>
          <w:u w:val="single"/>
        </w:rPr>
      </w:pPr>
      <w:r w:rsidRPr="00CB1D73">
        <w:rPr>
          <w:rFonts w:cstheme="minorHAnsi"/>
          <w:b/>
          <w:bCs/>
          <w:sz w:val="28"/>
          <w:szCs w:val="28"/>
          <w:u w:val="single"/>
        </w:rPr>
        <w:t>Sex Education</w:t>
      </w:r>
    </w:p>
    <w:p w14:paraId="3FADBADA" w14:textId="6E356148" w:rsidR="00CF0C47" w:rsidRPr="00484FED" w:rsidRDefault="00CE099E" w:rsidP="00CE099E">
      <w:pPr>
        <w:spacing w:line="240" w:lineRule="auto"/>
        <w:rPr>
          <w:rFonts w:cstheme="minorHAnsi"/>
          <w:i/>
          <w:iCs/>
        </w:rPr>
      </w:pPr>
      <w:r w:rsidRPr="00DB7140">
        <w:rPr>
          <w:rFonts w:cstheme="minorHAnsi"/>
        </w:rPr>
        <w:t>The DfE Guidance</w:t>
      </w:r>
      <w:r w:rsidR="00CF0C47" w:rsidRPr="00DB7140">
        <w:rPr>
          <w:rFonts w:cstheme="minorHAnsi"/>
        </w:rPr>
        <w:t xml:space="preserve"> 2019</w:t>
      </w:r>
      <w:r w:rsidRPr="00DB7140">
        <w:rPr>
          <w:rFonts w:cstheme="minorHAnsi"/>
        </w:rPr>
        <w:t xml:space="preserve"> (p.23) recommends that all primary schools </w:t>
      </w:r>
      <w:r w:rsidRPr="00484FED">
        <w:rPr>
          <w:rFonts w:cstheme="minorHAnsi"/>
          <w:i/>
          <w:iCs/>
        </w:rPr>
        <w:t xml:space="preserve">‘have a sex education programme tailored to the age and the physical and emotional maturity of the </w:t>
      </w:r>
      <w:proofErr w:type="gramStart"/>
      <w:r w:rsidRPr="00484FED">
        <w:rPr>
          <w:rFonts w:cstheme="minorHAnsi"/>
          <w:i/>
          <w:iCs/>
        </w:rPr>
        <w:t>pupils</w:t>
      </w:r>
      <w:r w:rsidR="00484FED">
        <w:rPr>
          <w:rFonts w:cstheme="minorHAnsi"/>
          <w:i/>
          <w:iCs/>
        </w:rPr>
        <w:t>’</w:t>
      </w:r>
      <w:proofErr w:type="gramEnd"/>
      <w:r w:rsidRPr="00484FED">
        <w:rPr>
          <w:rFonts w:cstheme="minorHAnsi"/>
          <w:i/>
          <w:iCs/>
        </w:rPr>
        <w:t xml:space="preserve">. </w:t>
      </w:r>
    </w:p>
    <w:p w14:paraId="06E61278" w14:textId="253E18C8" w:rsidR="00CF0C47" w:rsidRPr="00DB7140" w:rsidRDefault="00CF0C47" w:rsidP="00252AA1">
      <w:pPr>
        <w:tabs>
          <w:tab w:val="right" w:pos="8931"/>
        </w:tabs>
        <w:spacing w:line="240" w:lineRule="auto"/>
        <w:rPr>
          <w:rFonts w:cstheme="minorHAnsi"/>
        </w:rPr>
      </w:pPr>
      <w:r w:rsidRPr="00DB7140">
        <w:rPr>
          <w:rFonts w:cstheme="minorHAnsi"/>
        </w:rPr>
        <w:lastRenderedPageBreak/>
        <w:t xml:space="preserve">However, </w:t>
      </w:r>
      <w:r w:rsidRPr="00484FED">
        <w:rPr>
          <w:rFonts w:cstheme="minorHAnsi"/>
          <w:i/>
          <w:iCs/>
        </w:rPr>
        <w:t xml:space="preserve">‘Sex Education is </w:t>
      </w:r>
      <w:r w:rsidRPr="00484FED">
        <w:rPr>
          <w:rFonts w:cstheme="minorHAnsi"/>
          <w:b/>
          <w:i/>
          <w:iCs/>
        </w:rPr>
        <w:t xml:space="preserve">not </w:t>
      </w:r>
      <w:r w:rsidRPr="00484FED">
        <w:rPr>
          <w:rFonts w:cstheme="minorHAnsi"/>
          <w:i/>
          <w:iCs/>
        </w:rPr>
        <w:t xml:space="preserve">compulsory in primary </w:t>
      </w:r>
      <w:proofErr w:type="gramStart"/>
      <w:r w:rsidRPr="00484FED">
        <w:rPr>
          <w:rFonts w:cstheme="minorHAnsi"/>
          <w:i/>
          <w:iCs/>
        </w:rPr>
        <w:t>schools’</w:t>
      </w:r>
      <w:proofErr w:type="gramEnd"/>
      <w:r w:rsidRPr="00DB7140">
        <w:rPr>
          <w:rFonts w:cstheme="minorHAnsi"/>
        </w:rPr>
        <w:t>. (p. 23)</w:t>
      </w:r>
    </w:p>
    <w:p w14:paraId="06DD6472" w14:textId="44B71BAE" w:rsidR="00CE099E" w:rsidRPr="00484FED" w:rsidRDefault="00CE099E" w:rsidP="00CE099E">
      <w:pPr>
        <w:spacing w:line="240" w:lineRule="auto"/>
        <w:rPr>
          <w:rFonts w:cstheme="minorHAnsi"/>
          <w:i/>
          <w:iCs/>
        </w:rPr>
      </w:pPr>
      <w:r w:rsidRPr="00DB7140">
        <w:rPr>
          <w:rFonts w:cstheme="minorHAnsi"/>
        </w:rPr>
        <w:t>Schools are to determine the content of sex education at primary school. Sex education ‘</w:t>
      </w:r>
      <w:r w:rsidRPr="00484FED">
        <w:rPr>
          <w:rFonts w:cstheme="minorHAnsi"/>
          <w:i/>
          <w:iCs/>
        </w:rPr>
        <w:t>should ensure that both boys and girls are prepared for the changes that adolescence brings and – drawing on knowledge of the human life cycle set out in the national curriculum for science - how a baby is conceived and born’.</w:t>
      </w:r>
    </w:p>
    <w:p w14:paraId="1E9C0656" w14:textId="481980D1" w:rsidR="00CE099E" w:rsidRPr="00CB1D73" w:rsidRDefault="00CE099E" w:rsidP="00CE099E">
      <w:pPr>
        <w:spacing w:line="240" w:lineRule="auto"/>
        <w:rPr>
          <w:rFonts w:cstheme="minorHAnsi"/>
        </w:rPr>
      </w:pPr>
      <w:r w:rsidRPr="00DB7140">
        <w:rPr>
          <w:rFonts w:cstheme="minorHAnsi"/>
        </w:rPr>
        <w:t xml:space="preserve">At </w:t>
      </w:r>
      <w:r w:rsidR="00376132" w:rsidRPr="00DB7140">
        <w:rPr>
          <w:rFonts w:cstheme="minorHAnsi"/>
        </w:rPr>
        <w:t xml:space="preserve">Long Knowle </w:t>
      </w:r>
      <w:r w:rsidR="00376132" w:rsidRPr="00CB1D73">
        <w:rPr>
          <w:rFonts w:cstheme="minorHAnsi"/>
        </w:rPr>
        <w:t>Primary</w:t>
      </w:r>
      <w:r w:rsidRPr="00CB1D73">
        <w:rPr>
          <w:rFonts w:cstheme="minorHAnsi"/>
        </w:rPr>
        <w:t xml:space="preserve"> School</w:t>
      </w:r>
      <w:r w:rsidR="00CF0C47" w:rsidRPr="00CB1D73">
        <w:rPr>
          <w:rFonts w:cstheme="minorHAnsi"/>
        </w:rPr>
        <w:t>,</w:t>
      </w:r>
      <w:r w:rsidRPr="00CB1D73">
        <w:rPr>
          <w:rFonts w:cstheme="minorHAnsi"/>
        </w:rPr>
        <w:t xml:space="preserve"> we believe children should understand the facts about human reproduction before they leave primary school so</w:t>
      </w:r>
      <w:r w:rsidR="00CA22D0">
        <w:rPr>
          <w:rFonts w:cstheme="minorHAnsi"/>
        </w:rPr>
        <w:t xml:space="preserve"> that they</w:t>
      </w:r>
      <w:r w:rsidR="00C40B1A" w:rsidRPr="00CB1D73">
        <w:rPr>
          <w:rFonts w:cstheme="minorHAnsi"/>
        </w:rPr>
        <w:t xml:space="preserve"> can learn about the physical and emotional changes associated with puberty before they experience them. They will then have the correct information about how to look after their bodies and how to keep themselves safe. Puberty is about developing sexual maturity and the ability to reproduce, which for humans is sexual reproduction.</w:t>
      </w:r>
    </w:p>
    <w:p w14:paraId="5D8CFCE0" w14:textId="646D796D" w:rsidR="008926CE" w:rsidRPr="00C85520" w:rsidRDefault="00D05694" w:rsidP="00CE099E">
      <w:pPr>
        <w:spacing w:line="240" w:lineRule="auto"/>
        <w:rPr>
          <w:rFonts w:cstheme="minorHAnsi"/>
        </w:rPr>
      </w:pPr>
      <w:r w:rsidRPr="00CB1D73">
        <w:rPr>
          <w:rFonts w:cstheme="minorHAnsi"/>
        </w:rPr>
        <w:t xml:space="preserve">We define Sex Education at primary level as </w:t>
      </w:r>
      <w:r w:rsidR="00CF0C47" w:rsidRPr="00CB1D73">
        <w:rPr>
          <w:rFonts w:cstheme="minorHAnsi"/>
        </w:rPr>
        <w:t>understanding human repr</w:t>
      </w:r>
      <w:r w:rsidR="00C85520">
        <w:rPr>
          <w:rFonts w:cstheme="minorHAnsi"/>
        </w:rPr>
        <w:t xml:space="preserve">oduction: </w:t>
      </w:r>
      <w:r w:rsidRPr="00CB1D73">
        <w:rPr>
          <w:rFonts w:cstheme="minorHAnsi"/>
        </w:rPr>
        <w:t>the joining of a sperm from the male and an egg from the female to enable an offspring, which has characteristics of both, to grow.</w:t>
      </w:r>
      <w:r w:rsidR="008926CE">
        <w:rPr>
          <w:rFonts w:cstheme="minorHAnsi"/>
        </w:rPr>
        <w:t xml:space="preserve"> </w:t>
      </w:r>
      <w:r w:rsidR="00CB580F" w:rsidRPr="00CB1D73">
        <w:rPr>
          <w:rFonts w:cstheme="minorHAnsi"/>
        </w:rPr>
        <w:t>We intend to tea</w:t>
      </w:r>
      <w:r w:rsidR="00680033" w:rsidRPr="00CB1D73">
        <w:rPr>
          <w:rFonts w:cstheme="minorHAnsi"/>
        </w:rPr>
        <w:t xml:space="preserve">ch </w:t>
      </w:r>
      <w:r w:rsidR="003C4978" w:rsidRPr="00CB1D73">
        <w:rPr>
          <w:rFonts w:cstheme="minorHAnsi"/>
        </w:rPr>
        <w:t>some of this through the Science curriculum. This will be done sensitively and at an age- appropriate level</w:t>
      </w:r>
      <w:r w:rsidR="00CA22D0">
        <w:rPr>
          <w:rFonts w:cstheme="minorHAnsi"/>
        </w:rPr>
        <w:t>.</w:t>
      </w:r>
    </w:p>
    <w:p w14:paraId="63F983A0" w14:textId="758A865E" w:rsidR="00CB1D73" w:rsidRDefault="00CB1D73" w:rsidP="00CE099E">
      <w:pPr>
        <w:spacing w:line="240" w:lineRule="auto"/>
        <w:rPr>
          <w:rFonts w:cstheme="minorHAnsi"/>
          <w:b/>
          <w:sz w:val="28"/>
          <w:u w:val="single"/>
        </w:rPr>
      </w:pPr>
      <w:r>
        <w:rPr>
          <w:rFonts w:cstheme="minorHAnsi"/>
          <w:b/>
          <w:sz w:val="28"/>
          <w:u w:val="single"/>
        </w:rPr>
        <w:t>Curriculum Overview</w:t>
      </w:r>
    </w:p>
    <w:p w14:paraId="5E51AED8" w14:textId="0869C53B" w:rsidR="00E95226" w:rsidRDefault="00E95226" w:rsidP="00CE099E">
      <w:pPr>
        <w:spacing w:line="240" w:lineRule="auto"/>
        <w:rPr>
          <w:rFonts w:cstheme="minorHAnsi"/>
          <w:b/>
          <w:sz w:val="28"/>
          <w:u w:val="single"/>
        </w:rPr>
      </w:pPr>
      <w:r w:rsidRPr="00DB7140">
        <w:rPr>
          <w:rFonts w:cstheme="minorHAnsi"/>
        </w:rPr>
        <w:t xml:space="preserve">What do </w:t>
      </w:r>
      <w:r w:rsidR="00CA22D0">
        <w:rPr>
          <w:rFonts w:cstheme="minorHAnsi"/>
        </w:rPr>
        <w:t>we teach when</w:t>
      </w:r>
      <w:r w:rsidRPr="00DB7140">
        <w:rPr>
          <w:rFonts w:cstheme="minorHAnsi"/>
        </w:rPr>
        <w:t>?</w:t>
      </w:r>
    </w:p>
    <w:p w14:paraId="167A3F91" w14:textId="4F5389C5" w:rsidR="00612D12" w:rsidRPr="00612D12" w:rsidRDefault="00612D12" w:rsidP="00612D12">
      <w:pPr>
        <w:tabs>
          <w:tab w:val="left" w:pos="1080"/>
        </w:tabs>
        <w:autoSpaceDE w:val="0"/>
        <w:autoSpaceDN w:val="0"/>
        <w:spacing w:after="0" w:line="240" w:lineRule="auto"/>
        <w:rPr>
          <w:rFonts w:cstheme="minorHAnsi"/>
        </w:rPr>
      </w:pPr>
      <w:r w:rsidRPr="00DB7140">
        <w:rPr>
          <w:rFonts w:cstheme="minorHAnsi"/>
        </w:rPr>
        <w:t>The table below gives the learning theme of each of the six Puzzles (units)</w:t>
      </w:r>
      <w:r w:rsidR="00484FED">
        <w:rPr>
          <w:rFonts w:cstheme="minorHAnsi"/>
        </w:rPr>
        <w:t xml:space="preserve">. These themes </w:t>
      </w:r>
      <w:r w:rsidRPr="00DB7140">
        <w:rPr>
          <w:rFonts w:cstheme="minorHAnsi"/>
        </w:rPr>
        <w:t>are taught across the school; the learning deepens and broadens every year</w:t>
      </w:r>
      <w:r w:rsidR="00484FED">
        <w:rPr>
          <w:rFonts w:cstheme="minorHAnsi"/>
        </w:rPr>
        <w:t>, at an age-appropriate level.</w:t>
      </w:r>
    </w:p>
    <w:tbl>
      <w:tblPr>
        <w:tblStyle w:val="PlainTable2"/>
        <w:tblW w:w="5000" w:type="pct"/>
        <w:tblLayout w:type="fixed"/>
        <w:tblLook w:val="04A0" w:firstRow="1" w:lastRow="0" w:firstColumn="1" w:lastColumn="0" w:noHBand="0" w:noVBand="1"/>
      </w:tblPr>
      <w:tblGrid>
        <w:gridCol w:w="1273"/>
        <w:gridCol w:w="1845"/>
        <w:gridCol w:w="5908"/>
      </w:tblGrid>
      <w:tr w:rsidR="00CB1D73" w:rsidRPr="00DB7140" w14:paraId="5832F4D4" w14:textId="77777777" w:rsidTr="00CB1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1C3FA9E7" w14:textId="77777777" w:rsidR="00CB1D73" w:rsidRPr="00DB7140" w:rsidRDefault="00CB1D73" w:rsidP="00CB1D73">
            <w:pPr>
              <w:spacing w:after="240" w:line="300" w:lineRule="atLeast"/>
              <w:jc w:val="center"/>
              <w:rPr>
                <w:rFonts w:eastAsia="Times New Roman" w:cstheme="minorHAnsi"/>
                <w:lang w:eastAsia="en-GB"/>
              </w:rPr>
            </w:pPr>
            <w:r w:rsidRPr="00DB7140">
              <w:rPr>
                <w:rFonts w:eastAsia="Times New Roman" w:cstheme="minorHAnsi"/>
                <w:lang w:eastAsia="en-GB"/>
              </w:rPr>
              <w:t>Term</w:t>
            </w:r>
          </w:p>
        </w:tc>
        <w:tc>
          <w:tcPr>
            <w:tcW w:w="1022" w:type="pct"/>
          </w:tcPr>
          <w:p w14:paraId="5165D20B" w14:textId="77777777" w:rsidR="00CB1D73" w:rsidRPr="00DB7140" w:rsidRDefault="00CB1D73" w:rsidP="00CB1D73">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B7140">
              <w:rPr>
                <w:rFonts w:eastAsia="Times New Roman" w:cstheme="minorHAnsi"/>
                <w:lang w:eastAsia="en-GB"/>
              </w:rPr>
              <w:t>Puzzle (Unit)</w:t>
            </w:r>
          </w:p>
        </w:tc>
        <w:tc>
          <w:tcPr>
            <w:tcW w:w="3273" w:type="pct"/>
          </w:tcPr>
          <w:p w14:paraId="4A37C2A4" w14:textId="77777777" w:rsidR="00CB1D73" w:rsidRPr="00DB7140" w:rsidRDefault="00CB1D73" w:rsidP="00CB1D73">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B7140">
              <w:rPr>
                <w:rFonts w:eastAsia="Times New Roman" w:cstheme="minorHAnsi"/>
                <w:lang w:eastAsia="en-GB"/>
              </w:rPr>
              <w:t>Content</w:t>
            </w:r>
          </w:p>
        </w:tc>
      </w:tr>
      <w:tr w:rsidR="00CB1D73" w:rsidRPr="00DB7140" w14:paraId="6A55E11A" w14:textId="77777777" w:rsidTr="00CB1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35E74E65" w14:textId="77777777" w:rsidR="00CB1D73" w:rsidRPr="00851D4E" w:rsidRDefault="00CB1D73" w:rsidP="00CB1D73">
            <w:pPr>
              <w:spacing w:after="240" w:line="300" w:lineRule="atLeast"/>
              <w:rPr>
                <w:rFonts w:eastAsia="Times New Roman" w:cstheme="minorHAnsi"/>
                <w:lang w:eastAsia="en-GB"/>
              </w:rPr>
            </w:pPr>
            <w:r w:rsidRPr="00851D4E">
              <w:rPr>
                <w:rFonts w:eastAsia="Times New Roman" w:cstheme="minorHAnsi"/>
                <w:lang w:eastAsia="en-GB"/>
              </w:rPr>
              <w:t>Autumn 1:</w:t>
            </w:r>
          </w:p>
        </w:tc>
        <w:tc>
          <w:tcPr>
            <w:tcW w:w="1022" w:type="pct"/>
            <w:hideMark/>
          </w:tcPr>
          <w:p w14:paraId="05B74951" w14:textId="77777777" w:rsidR="00CB1D73" w:rsidRPr="00851D4E" w:rsidRDefault="00CB1D73" w:rsidP="00CB1D73">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851D4E">
              <w:rPr>
                <w:rFonts w:eastAsia="Times New Roman" w:cstheme="minorHAnsi"/>
                <w:lang w:eastAsia="en-GB"/>
              </w:rPr>
              <w:t>Being Me in My World</w:t>
            </w:r>
          </w:p>
        </w:tc>
        <w:tc>
          <w:tcPr>
            <w:tcW w:w="3273" w:type="pct"/>
            <w:hideMark/>
          </w:tcPr>
          <w:p w14:paraId="63846CFC" w14:textId="77777777" w:rsidR="00CB1D73" w:rsidRPr="00851D4E" w:rsidRDefault="00CB1D73" w:rsidP="00CB1D73">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851D4E">
              <w:rPr>
                <w:rFonts w:eastAsia="Times New Roman" w:cstheme="minorHAnsi"/>
                <w:lang w:eastAsia="en-GB"/>
              </w:rPr>
              <w:t>Includes understanding my own identity and how I fit well in the class, school and global community. Jigsaw Charter established.</w:t>
            </w:r>
          </w:p>
        </w:tc>
      </w:tr>
      <w:tr w:rsidR="00CB1D73" w:rsidRPr="00DB7140" w14:paraId="4B784487" w14:textId="77777777" w:rsidTr="00CB1D73">
        <w:tc>
          <w:tcPr>
            <w:cnfStyle w:val="001000000000" w:firstRow="0" w:lastRow="0" w:firstColumn="1" w:lastColumn="0" w:oddVBand="0" w:evenVBand="0" w:oddHBand="0" w:evenHBand="0" w:firstRowFirstColumn="0" w:firstRowLastColumn="0" w:lastRowFirstColumn="0" w:lastRowLastColumn="0"/>
            <w:tcW w:w="705" w:type="pct"/>
            <w:hideMark/>
          </w:tcPr>
          <w:p w14:paraId="7BA98F50" w14:textId="77777777" w:rsidR="00CB1D73" w:rsidRPr="00851D4E" w:rsidRDefault="00CB1D73" w:rsidP="00CB1D73">
            <w:pPr>
              <w:spacing w:after="240" w:line="300" w:lineRule="atLeast"/>
              <w:rPr>
                <w:rFonts w:eastAsia="Times New Roman" w:cstheme="minorHAnsi"/>
                <w:lang w:eastAsia="en-GB"/>
              </w:rPr>
            </w:pPr>
            <w:r w:rsidRPr="00851D4E">
              <w:rPr>
                <w:rFonts w:eastAsia="Times New Roman" w:cstheme="minorHAnsi"/>
                <w:lang w:eastAsia="en-GB"/>
              </w:rPr>
              <w:t>Autumn 2:</w:t>
            </w:r>
          </w:p>
        </w:tc>
        <w:tc>
          <w:tcPr>
            <w:tcW w:w="1022" w:type="pct"/>
            <w:hideMark/>
          </w:tcPr>
          <w:p w14:paraId="32EBED58" w14:textId="2B07D7A9" w:rsidR="00CB1D73" w:rsidRPr="00851D4E" w:rsidRDefault="006D7BCD" w:rsidP="00CB1D73">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851D4E">
              <w:rPr>
                <w:rFonts w:eastAsia="Times New Roman" w:cstheme="minorHAnsi"/>
                <w:lang w:eastAsia="en-GB"/>
              </w:rPr>
              <w:t>Dreams and Goals</w:t>
            </w:r>
          </w:p>
        </w:tc>
        <w:tc>
          <w:tcPr>
            <w:tcW w:w="3273" w:type="pct"/>
            <w:hideMark/>
          </w:tcPr>
          <w:p w14:paraId="1FFD176C" w14:textId="5720C352" w:rsidR="00CB1D73" w:rsidRPr="00851D4E" w:rsidRDefault="006D7BCD" w:rsidP="00CB1D73">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851D4E">
              <w:rPr>
                <w:rFonts w:eastAsia="Times New Roman" w:cstheme="minorHAnsi"/>
                <w:lang w:eastAsia="en-GB"/>
              </w:rPr>
              <w:t xml:space="preserve">Includes goal setting, aspirations, who do I want to become and what would I like to do for work and to contribute to society </w:t>
            </w:r>
          </w:p>
        </w:tc>
      </w:tr>
      <w:tr w:rsidR="00CB1D73" w:rsidRPr="00DB7140" w14:paraId="1B3F78DD" w14:textId="77777777" w:rsidTr="00CB1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5FE9D505" w14:textId="77777777" w:rsidR="00CB1D73" w:rsidRPr="00851D4E" w:rsidRDefault="00CB1D73" w:rsidP="00CB1D73">
            <w:pPr>
              <w:spacing w:after="240" w:line="300" w:lineRule="atLeast"/>
              <w:rPr>
                <w:rFonts w:eastAsia="Times New Roman" w:cstheme="minorHAnsi"/>
                <w:lang w:eastAsia="en-GB"/>
              </w:rPr>
            </w:pPr>
            <w:r w:rsidRPr="00851D4E">
              <w:rPr>
                <w:rFonts w:eastAsia="Times New Roman" w:cstheme="minorHAnsi"/>
                <w:lang w:eastAsia="en-GB"/>
              </w:rPr>
              <w:t>Spring 1:</w:t>
            </w:r>
          </w:p>
        </w:tc>
        <w:tc>
          <w:tcPr>
            <w:tcW w:w="1022" w:type="pct"/>
            <w:hideMark/>
          </w:tcPr>
          <w:p w14:paraId="289E02D3" w14:textId="65325DC1" w:rsidR="00CB1D73" w:rsidRPr="00851D4E" w:rsidRDefault="006D7BCD" w:rsidP="00CB1D73">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851D4E">
              <w:rPr>
                <w:rFonts w:eastAsia="Times New Roman" w:cstheme="minorHAnsi"/>
                <w:lang w:eastAsia="en-GB"/>
              </w:rPr>
              <w:t>Celebrating Difference</w:t>
            </w:r>
          </w:p>
        </w:tc>
        <w:tc>
          <w:tcPr>
            <w:tcW w:w="3273" w:type="pct"/>
            <w:hideMark/>
          </w:tcPr>
          <w:p w14:paraId="50DF229B" w14:textId="1EF20485" w:rsidR="00CB1D73" w:rsidRPr="00851D4E" w:rsidRDefault="006D7BCD" w:rsidP="00CB1D73">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851D4E">
              <w:rPr>
                <w:rFonts w:eastAsia="Times New Roman" w:cstheme="minorHAnsi"/>
                <w:lang w:eastAsia="en-GB"/>
              </w:rPr>
              <w:t>Includes anti-bullying (cyber and homophobic bullying included) and understanding</w:t>
            </w:r>
          </w:p>
        </w:tc>
      </w:tr>
      <w:tr w:rsidR="00CB1D73" w:rsidRPr="00DB7140" w14:paraId="0006D37E" w14:textId="77777777" w:rsidTr="00CB1D73">
        <w:tc>
          <w:tcPr>
            <w:cnfStyle w:val="001000000000" w:firstRow="0" w:lastRow="0" w:firstColumn="1" w:lastColumn="0" w:oddVBand="0" w:evenVBand="0" w:oddHBand="0" w:evenHBand="0" w:firstRowFirstColumn="0" w:firstRowLastColumn="0" w:lastRowFirstColumn="0" w:lastRowLastColumn="0"/>
            <w:tcW w:w="705" w:type="pct"/>
            <w:hideMark/>
          </w:tcPr>
          <w:p w14:paraId="6D0C86FB" w14:textId="77777777" w:rsidR="00CB1D73" w:rsidRPr="00DB7140" w:rsidRDefault="00CB1D73" w:rsidP="00CB1D73">
            <w:pPr>
              <w:spacing w:after="240" w:line="300" w:lineRule="atLeast"/>
              <w:rPr>
                <w:rFonts w:eastAsia="Times New Roman" w:cstheme="minorHAnsi"/>
                <w:lang w:eastAsia="en-GB"/>
              </w:rPr>
            </w:pPr>
            <w:r w:rsidRPr="00DB7140">
              <w:rPr>
                <w:rFonts w:eastAsia="Times New Roman" w:cstheme="minorHAnsi"/>
                <w:lang w:eastAsia="en-GB"/>
              </w:rPr>
              <w:t>Spring 2:</w:t>
            </w:r>
          </w:p>
        </w:tc>
        <w:tc>
          <w:tcPr>
            <w:tcW w:w="1022" w:type="pct"/>
            <w:hideMark/>
          </w:tcPr>
          <w:p w14:paraId="14A33D14" w14:textId="77777777" w:rsidR="00CB1D73" w:rsidRPr="00DB7140" w:rsidRDefault="00CB1D73" w:rsidP="00CB1D73">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B7140">
              <w:rPr>
                <w:rFonts w:eastAsia="Times New Roman" w:cstheme="minorHAnsi"/>
                <w:lang w:eastAsia="en-GB"/>
              </w:rPr>
              <w:t>Healthy Me</w:t>
            </w:r>
          </w:p>
        </w:tc>
        <w:tc>
          <w:tcPr>
            <w:tcW w:w="3273" w:type="pct"/>
            <w:hideMark/>
          </w:tcPr>
          <w:p w14:paraId="556ADF56" w14:textId="77777777" w:rsidR="00CB1D73" w:rsidRPr="00DB7140" w:rsidRDefault="00CB1D73" w:rsidP="00CB1D73">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B7140">
              <w:rPr>
                <w:rFonts w:eastAsia="Times New Roman" w:cstheme="minorHAnsi"/>
                <w:lang w:eastAsia="en-GB"/>
              </w:rPr>
              <w:t>Includes drugs and alcohol education, self-esteem and confidence as well as healthy lifestyle choices, sleep, nutrition, rest and exercise</w:t>
            </w:r>
          </w:p>
        </w:tc>
      </w:tr>
      <w:tr w:rsidR="00CB1D73" w:rsidRPr="00DB7140" w14:paraId="19049FE1" w14:textId="77777777" w:rsidTr="00CB1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20EC35CF" w14:textId="77777777" w:rsidR="00CB1D73" w:rsidRPr="00DB7140" w:rsidRDefault="00CB1D73" w:rsidP="00CB1D73">
            <w:pPr>
              <w:spacing w:after="240" w:line="300" w:lineRule="atLeast"/>
              <w:rPr>
                <w:rFonts w:eastAsia="Times New Roman" w:cstheme="minorHAnsi"/>
                <w:lang w:eastAsia="en-GB"/>
              </w:rPr>
            </w:pPr>
            <w:r w:rsidRPr="00DB7140">
              <w:rPr>
                <w:rFonts w:eastAsia="Times New Roman" w:cstheme="minorHAnsi"/>
                <w:lang w:eastAsia="en-GB"/>
              </w:rPr>
              <w:t>Summer 1:</w:t>
            </w:r>
          </w:p>
        </w:tc>
        <w:tc>
          <w:tcPr>
            <w:tcW w:w="1022" w:type="pct"/>
            <w:hideMark/>
          </w:tcPr>
          <w:p w14:paraId="20D9000C" w14:textId="77777777" w:rsidR="00CB1D73" w:rsidRPr="00DB7140" w:rsidRDefault="00CB1D73" w:rsidP="00CB1D73">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B7140">
              <w:rPr>
                <w:rFonts w:eastAsia="Times New Roman" w:cstheme="minorHAnsi"/>
                <w:lang w:eastAsia="en-GB"/>
              </w:rPr>
              <w:t>Relationships</w:t>
            </w:r>
          </w:p>
        </w:tc>
        <w:tc>
          <w:tcPr>
            <w:tcW w:w="3273" w:type="pct"/>
            <w:hideMark/>
          </w:tcPr>
          <w:p w14:paraId="3FE3962A" w14:textId="77777777" w:rsidR="00CB1D73" w:rsidRPr="00DB7140" w:rsidRDefault="00CB1D73" w:rsidP="00CB1D73">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B7140">
              <w:rPr>
                <w:rFonts w:eastAsia="Times New Roman" w:cstheme="minorHAnsi"/>
                <w:lang w:eastAsia="en-GB"/>
              </w:rPr>
              <w:t>Includes understanding friendship, family and other relationships, conflict resolution and communication skills, bereavement and loss</w:t>
            </w:r>
          </w:p>
        </w:tc>
      </w:tr>
      <w:tr w:rsidR="00CB1D73" w:rsidRPr="00DB7140" w14:paraId="1558583E" w14:textId="77777777" w:rsidTr="00CB1D73">
        <w:tc>
          <w:tcPr>
            <w:cnfStyle w:val="001000000000" w:firstRow="0" w:lastRow="0" w:firstColumn="1" w:lastColumn="0" w:oddVBand="0" w:evenVBand="0" w:oddHBand="0" w:evenHBand="0" w:firstRowFirstColumn="0" w:firstRowLastColumn="0" w:lastRowFirstColumn="0" w:lastRowLastColumn="0"/>
            <w:tcW w:w="705" w:type="pct"/>
            <w:hideMark/>
          </w:tcPr>
          <w:p w14:paraId="61762D50" w14:textId="77777777" w:rsidR="00CB1D73" w:rsidRPr="00DB7140" w:rsidRDefault="00CB1D73" w:rsidP="00CB1D73">
            <w:pPr>
              <w:spacing w:after="240" w:line="300" w:lineRule="atLeast"/>
              <w:rPr>
                <w:rFonts w:eastAsia="Times New Roman" w:cstheme="minorHAnsi"/>
                <w:lang w:eastAsia="en-GB"/>
              </w:rPr>
            </w:pPr>
            <w:r w:rsidRPr="00DB7140">
              <w:rPr>
                <w:rFonts w:eastAsia="Times New Roman" w:cstheme="minorHAnsi"/>
                <w:lang w:eastAsia="en-GB"/>
              </w:rPr>
              <w:t>Summer 2:</w:t>
            </w:r>
          </w:p>
        </w:tc>
        <w:tc>
          <w:tcPr>
            <w:tcW w:w="1022" w:type="pct"/>
            <w:hideMark/>
          </w:tcPr>
          <w:p w14:paraId="0DB54735" w14:textId="77777777" w:rsidR="00CB1D73" w:rsidRPr="00DB7140" w:rsidRDefault="00CB1D73" w:rsidP="00CB1D73">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B7140">
              <w:rPr>
                <w:rFonts w:eastAsia="Times New Roman" w:cstheme="minorHAnsi"/>
                <w:lang w:eastAsia="en-GB"/>
              </w:rPr>
              <w:t>Changing Me</w:t>
            </w:r>
          </w:p>
        </w:tc>
        <w:tc>
          <w:tcPr>
            <w:tcW w:w="3273" w:type="pct"/>
            <w:hideMark/>
          </w:tcPr>
          <w:p w14:paraId="7E797A5E" w14:textId="77777777" w:rsidR="00CB1D73" w:rsidRPr="00DB7140" w:rsidRDefault="00CB1D73" w:rsidP="00CB1D73">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B7140">
              <w:rPr>
                <w:rFonts w:eastAsia="Times New Roman" w:cstheme="minorHAnsi"/>
                <w:lang w:eastAsia="en-GB"/>
              </w:rPr>
              <w:t>Includes Relationships and Sex Education in the context of coping positively with change</w:t>
            </w:r>
          </w:p>
        </w:tc>
      </w:tr>
    </w:tbl>
    <w:p w14:paraId="6EA522B0" w14:textId="6738C368" w:rsidR="00CB1D73" w:rsidRDefault="00CB1D73" w:rsidP="00CE099E">
      <w:pPr>
        <w:spacing w:line="240" w:lineRule="auto"/>
        <w:rPr>
          <w:rFonts w:cstheme="minorHAnsi"/>
          <w:b/>
          <w:sz w:val="28"/>
          <w:u w:val="single"/>
        </w:rPr>
      </w:pPr>
    </w:p>
    <w:p w14:paraId="07AD578F" w14:textId="508CCAF3" w:rsidR="00CA22D0" w:rsidRDefault="00CA22D0" w:rsidP="00CE099E">
      <w:pPr>
        <w:spacing w:line="240" w:lineRule="auto"/>
        <w:rPr>
          <w:rFonts w:cstheme="minorHAnsi"/>
        </w:rPr>
      </w:pPr>
      <w:r w:rsidRPr="00851D4E">
        <w:rPr>
          <w:rFonts w:cstheme="minorHAnsi"/>
        </w:rPr>
        <w:t>More specific content of each year group can be found in</w:t>
      </w:r>
      <w:r w:rsidR="00174D5B" w:rsidRPr="00851D4E">
        <w:rPr>
          <w:rFonts w:cstheme="minorHAnsi"/>
        </w:rPr>
        <w:t xml:space="preserve"> our content overview (see</w:t>
      </w:r>
      <w:r w:rsidRPr="00851D4E">
        <w:rPr>
          <w:rFonts w:cstheme="minorHAnsi"/>
        </w:rPr>
        <w:t xml:space="preserve"> Appendix</w:t>
      </w:r>
      <w:r w:rsidR="00174D5B" w:rsidRPr="00851D4E">
        <w:rPr>
          <w:rFonts w:cstheme="minorHAnsi"/>
        </w:rPr>
        <w:t xml:space="preserve"> 1)</w:t>
      </w:r>
      <w:r w:rsidRPr="00851D4E">
        <w:rPr>
          <w:rFonts w:cstheme="minorHAnsi"/>
        </w:rPr>
        <w:t xml:space="preserve">. The vocabulary used in each year group can also </w:t>
      </w:r>
      <w:r w:rsidR="00C85520" w:rsidRPr="00851D4E">
        <w:rPr>
          <w:rFonts w:cstheme="minorHAnsi"/>
        </w:rPr>
        <w:t>be found in this policy</w:t>
      </w:r>
      <w:r w:rsidRPr="00851D4E">
        <w:rPr>
          <w:rFonts w:cstheme="minorHAnsi"/>
        </w:rPr>
        <w:t>. (See Appendix</w:t>
      </w:r>
      <w:r w:rsidR="00174D5B" w:rsidRPr="00851D4E">
        <w:rPr>
          <w:rFonts w:cstheme="minorHAnsi"/>
        </w:rPr>
        <w:t xml:space="preserve"> 2</w:t>
      </w:r>
      <w:r w:rsidRPr="00851D4E">
        <w:rPr>
          <w:rFonts w:cstheme="minorHAnsi"/>
        </w:rPr>
        <w:t>).</w:t>
      </w:r>
    </w:p>
    <w:p w14:paraId="31C20901" w14:textId="77777777" w:rsidR="00C85520" w:rsidRPr="00CA22D0" w:rsidRDefault="00C85520" w:rsidP="00CE099E">
      <w:pPr>
        <w:spacing w:line="240" w:lineRule="auto"/>
        <w:rPr>
          <w:rFonts w:cstheme="minorHAnsi"/>
        </w:rPr>
      </w:pPr>
    </w:p>
    <w:p w14:paraId="59E9384B" w14:textId="59065BB8" w:rsidR="00CB580F" w:rsidRPr="00CB1D73" w:rsidRDefault="00CB1D73" w:rsidP="00CE099E">
      <w:pPr>
        <w:spacing w:line="240" w:lineRule="auto"/>
        <w:rPr>
          <w:rFonts w:cstheme="minorHAnsi"/>
          <w:b/>
          <w:sz w:val="28"/>
          <w:u w:val="single"/>
        </w:rPr>
      </w:pPr>
      <w:r w:rsidRPr="00CB1D73">
        <w:rPr>
          <w:rFonts w:cstheme="minorHAnsi"/>
          <w:b/>
          <w:sz w:val="28"/>
          <w:u w:val="single"/>
        </w:rPr>
        <w:t>Curriculum Links</w:t>
      </w:r>
    </w:p>
    <w:p w14:paraId="19885E1C" w14:textId="0C22D311" w:rsidR="004B0BF5" w:rsidRPr="00CB1D73" w:rsidRDefault="004B0BF5" w:rsidP="00CE099E">
      <w:pPr>
        <w:spacing w:line="240" w:lineRule="auto"/>
        <w:rPr>
          <w:rFonts w:cstheme="minorHAnsi"/>
        </w:rPr>
      </w:pPr>
      <w:r w:rsidRPr="00CB1D73">
        <w:rPr>
          <w:rFonts w:cstheme="minorHAnsi"/>
        </w:rPr>
        <w:t xml:space="preserve">In </w:t>
      </w:r>
      <w:r w:rsidRPr="00CB1D73">
        <w:rPr>
          <w:rFonts w:cstheme="minorHAnsi"/>
          <w:b/>
        </w:rPr>
        <w:t>Key Stage One</w:t>
      </w:r>
      <w:r w:rsidRPr="00CB1D73">
        <w:rPr>
          <w:rFonts w:cstheme="minorHAnsi"/>
        </w:rPr>
        <w:t xml:space="preserve"> Science, children will be taught </w:t>
      </w:r>
      <w:r w:rsidRPr="00CB1D73">
        <w:rPr>
          <w:rFonts w:cstheme="minorHAnsi"/>
          <w:b/>
        </w:rPr>
        <w:t>Animals including Humans</w:t>
      </w:r>
      <w:r w:rsidRPr="00CB1D73">
        <w:rPr>
          <w:rFonts w:cstheme="minorHAnsi"/>
        </w:rPr>
        <w:t>. This will include:</w:t>
      </w:r>
    </w:p>
    <w:p w14:paraId="2F07F02B" w14:textId="1D0571BA" w:rsidR="004B0BF5" w:rsidRPr="00CB1D73" w:rsidRDefault="00CB580F" w:rsidP="004B0BF5">
      <w:pPr>
        <w:pStyle w:val="ListParagraph"/>
        <w:numPr>
          <w:ilvl w:val="0"/>
          <w:numId w:val="38"/>
        </w:numPr>
        <w:spacing w:line="240" w:lineRule="auto"/>
        <w:rPr>
          <w:rFonts w:cstheme="minorHAnsi"/>
        </w:rPr>
      </w:pPr>
      <w:proofErr w:type="gramStart"/>
      <w:r w:rsidRPr="00CB1D73">
        <w:rPr>
          <w:rFonts w:cstheme="minorHAnsi"/>
        </w:rPr>
        <w:t>That animals</w:t>
      </w:r>
      <w:proofErr w:type="gramEnd"/>
      <w:r w:rsidRPr="00CB1D73">
        <w:rPr>
          <w:rFonts w:cstheme="minorHAnsi"/>
        </w:rPr>
        <w:t>, including humans, have offspring that grow into adults</w:t>
      </w:r>
    </w:p>
    <w:p w14:paraId="74E89B2C" w14:textId="3B34E387" w:rsidR="00CB580F" w:rsidRPr="00CB1D73" w:rsidRDefault="00CB580F" w:rsidP="004B0BF5">
      <w:pPr>
        <w:pStyle w:val="ListParagraph"/>
        <w:numPr>
          <w:ilvl w:val="0"/>
          <w:numId w:val="38"/>
        </w:numPr>
        <w:spacing w:line="240" w:lineRule="auto"/>
        <w:rPr>
          <w:rFonts w:cstheme="minorHAnsi"/>
        </w:rPr>
      </w:pPr>
      <w:r w:rsidRPr="00CB1D73">
        <w:rPr>
          <w:rFonts w:cstheme="minorHAnsi"/>
        </w:rPr>
        <w:t>The basic needs of adults, including humans, for survival</w:t>
      </w:r>
    </w:p>
    <w:p w14:paraId="6A11C037" w14:textId="77777777" w:rsidR="00680033" w:rsidRPr="00CB1D73" w:rsidRDefault="00680033" w:rsidP="00680033">
      <w:pPr>
        <w:shd w:val="clear" w:color="auto" w:fill="FFFFFF"/>
        <w:spacing w:before="300" w:after="300" w:line="240" w:lineRule="auto"/>
        <w:rPr>
          <w:rFonts w:eastAsia="Times New Roman" w:cstheme="minorHAnsi"/>
          <w:i/>
          <w:color w:val="0B0C0C"/>
          <w:sz w:val="24"/>
          <w:szCs w:val="24"/>
          <w:lang w:eastAsia="en-GB"/>
        </w:rPr>
      </w:pPr>
      <w:r w:rsidRPr="00CB1D73">
        <w:rPr>
          <w:rFonts w:eastAsia="Times New Roman" w:cstheme="minorHAnsi"/>
          <w:i/>
          <w:color w:val="0B0C0C"/>
          <w:sz w:val="24"/>
          <w:szCs w:val="24"/>
          <w:lang w:eastAsia="en-GB"/>
        </w:rPr>
        <w:t>Pupils should be taught to:</w:t>
      </w:r>
    </w:p>
    <w:p w14:paraId="4607E8E7" w14:textId="77777777" w:rsidR="00680033" w:rsidRPr="00CB1D73" w:rsidRDefault="00680033" w:rsidP="00680033">
      <w:pPr>
        <w:numPr>
          <w:ilvl w:val="0"/>
          <w:numId w:val="43"/>
        </w:numPr>
        <w:shd w:val="clear" w:color="auto" w:fill="FFFFFF"/>
        <w:spacing w:after="75" w:line="240" w:lineRule="auto"/>
        <w:ind w:left="300"/>
        <w:rPr>
          <w:rFonts w:eastAsia="Times New Roman" w:cstheme="minorHAnsi"/>
          <w:i/>
          <w:color w:val="0B0C0C"/>
          <w:sz w:val="24"/>
          <w:szCs w:val="24"/>
          <w:lang w:eastAsia="en-GB"/>
        </w:rPr>
      </w:pPr>
      <w:r w:rsidRPr="00CB1D73">
        <w:rPr>
          <w:rFonts w:eastAsia="Times New Roman" w:cstheme="minorHAnsi"/>
          <w:i/>
          <w:color w:val="0B0C0C"/>
          <w:sz w:val="24"/>
          <w:szCs w:val="24"/>
          <w:lang w:eastAsia="en-GB"/>
        </w:rPr>
        <w:t>notice that animals, including humans, have offspring which grow into adults</w:t>
      </w:r>
    </w:p>
    <w:p w14:paraId="387EC77A" w14:textId="77777777" w:rsidR="00680033" w:rsidRPr="00CB1D73" w:rsidRDefault="00680033" w:rsidP="00680033">
      <w:pPr>
        <w:numPr>
          <w:ilvl w:val="0"/>
          <w:numId w:val="43"/>
        </w:numPr>
        <w:shd w:val="clear" w:color="auto" w:fill="FFFFFF"/>
        <w:spacing w:after="75" w:line="240" w:lineRule="auto"/>
        <w:ind w:left="300"/>
        <w:rPr>
          <w:rFonts w:eastAsia="Times New Roman" w:cstheme="minorHAnsi"/>
          <w:i/>
          <w:color w:val="0B0C0C"/>
          <w:sz w:val="24"/>
          <w:szCs w:val="24"/>
          <w:lang w:eastAsia="en-GB"/>
        </w:rPr>
      </w:pPr>
      <w:r w:rsidRPr="00CB1D73">
        <w:rPr>
          <w:rFonts w:eastAsia="Times New Roman" w:cstheme="minorHAnsi"/>
          <w:i/>
          <w:color w:val="0B0C0C"/>
          <w:sz w:val="24"/>
          <w:szCs w:val="24"/>
          <w:lang w:eastAsia="en-GB"/>
        </w:rPr>
        <w:t>find out about and describe the basic needs of animals, including humans, for survival (water, food and air)</w:t>
      </w:r>
    </w:p>
    <w:p w14:paraId="72B759D3" w14:textId="77777777" w:rsidR="00680033" w:rsidRPr="00CB1D73" w:rsidRDefault="00680033" w:rsidP="00680033">
      <w:pPr>
        <w:numPr>
          <w:ilvl w:val="0"/>
          <w:numId w:val="43"/>
        </w:numPr>
        <w:shd w:val="clear" w:color="auto" w:fill="FFFFFF"/>
        <w:spacing w:after="75" w:line="240" w:lineRule="auto"/>
        <w:ind w:left="300"/>
        <w:rPr>
          <w:rFonts w:eastAsia="Times New Roman" w:cstheme="minorHAnsi"/>
          <w:i/>
          <w:color w:val="0B0C0C"/>
          <w:sz w:val="24"/>
          <w:szCs w:val="24"/>
          <w:lang w:eastAsia="en-GB"/>
        </w:rPr>
      </w:pPr>
      <w:r w:rsidRPr="00CB1D73">
        <w:rPr>
          <w:rFonts w:eastAsia="Times New Roman" w:cstheme="minorHAnsi"/>
          <w:i/>
          <w:color w:val="0B0C0C"/>
          <w:sz w:val="24"/>
          <w:szCs w:val="24"/>
          <w:lang w:eastAsia="en-GB"/>
        </w:rPr>
        <w:t>describe the importance for humans of exercise, eating the right amounts of different types of food, and hygiene</w:t>
      </w:r>
    </w:p>
    <w:p w14:paraId="770986C9" w14:textId="653D09BF" w:rsidR="00680033" w:rsidRPr="00CB1D73" w:rsidRDefault="00680033" w:rsidP="00680033">
      <w:pPr>
        <w:spacing w:line="240" w:lineRule="auto"/>
        <w:rPr>
          <w:rFonts w:cstheme="minorHAnsi"/>
        </w:rPr>
      </w:pPr>
      <w:r w:rsidRPr="00CB1D73">
        <w:rPr>
          <w:rFonts w:cstheme="minorHAnsi"/>
        </w:rPr>
        <w:t>The National Curriculum, 2014</w:t>
      </w:r>
    </w:p>
    <w:p w14:paraId="1B90B352" w14:textId="7A27C4A8" w:rsidR="00CB580F" w:rsidRPr="00CB1D73" w:rsidRDefault="00CB580F" w:rsidP="00CB580F">
      <w:pPr>
        <w:spacing w:line="240" w:lineRule="auto"/>
        <w:rPr>
          <w:rFonts w:cstheme="minorHAnsi"/>
        </w:rPr>
      </w:pPr>
      <w:r w:rsidRPr="00CB1D73">
        <w:rPr>
          <w:rFonts w:cstheme="minorHAnsi"/>
        </w:rPr>
        <w:t xml:space="preserve">In </w:t>
      </w:r>
      <w:r w:rsidRPr="00CB1D73">
        <w:rPr>
          <w:rFonts w:cstheme="minorHAnsi"/>
          <w:b/>
        </w:rPr>
        <w:t>Year Three</w:t>
      </w:r>
      <w:r w:rsidRPr="00CB1D73">
        <w:rPr>
          <w:rFonts w:cstheme="minorHAnsi"/>
        </w:rPr>
        <w:t xml:space="preserve"> Science, children will be taught </w:t>
      </w:r>
      <w:r w:rsidRPr="00CB1D73">
        <w:rPr>
          <w:rFonts w:cstheme="minorHAnsi"/>
          <w:b/>
        </w:rPr>
        <w:t>Plants</w:t>
      </w:r>
      <w:r w:rsidRPr="00CB1D73">
        <w:rPr>
          <w:rFonts w:cstheme="minorHAnsi"/>
        </w:rPr>
        <w:t>. This will include:</w:t>
      </w:r>
    </w:p>
    <w:p w14:paraId="388727F2" w14:textId="405F78E2" w:rsidR="00CB580F" w:rsidRPr="00CB1D73" w:rsidRDefault="00CB580F" w:rsidP="00CB580F">
      <w:pPr>
        <w:pStyle w:val="ListParagraph"/>
        <w:numPr>
          <w:ilvl w:val="0"/>
          <w:numId w:val="39"/>
        </w:numPr>
        <w:spacing w:line="240" w:lineRule="auto"/>
        <w:rPr>
          <w:rFonts w:cstheme="minorHAnsi"/>
        </w:rPr>
      </w:pPr>
      <w:r w:rsidRPr="00CB1D73">
        <w:rPr>
          <w:rFonts w:cstheme="minorHAnsi"/>
        </w:rPr>
        <w:t>The functions of the different parts of flowering plants</w:t>
      </w:r>
    </w:p>
    <w:p w14:paraId="29AD3B90" w14:textId="2C31CCAE" w:rsidR="00CB580F" w:rsidRPr="00CB1D73" w:rsidRDefault="00CB580F" w:rsidP="00CB580F">
      <w:pPr>
        <w:pStyle w:val="ListParagraph"/>
        <w:numPr>
          <w:ilvl w:val="0"/>
          <w:numId w:val="39"/>
        </w:numPr>
        <w:spacing w:line="240" w:lineRule="auto"/>
        <w:rPr>
          <w:rFonts w:cstheme="minorHAnsi"/>
        </w:rPr>
      </w:pPr>
      <w:r w:rsidRPr="00CB1D73">
        <w:rPr>
          <w:rFonts w:cstheme="minorHAnsi"/>
        </w:rPr>
        <w:t>The part that flowers play in the lifecycle of flowering plants, including pollination, seed formation and seed dispersal</w:t>
      </w:r>
    </w:p>
    <w:p w14:paraId="0834CD92" w14:textId="77777777" w:rsidR="00680033" w:rsidRPr="00CB1D73" w:rsidRDefault="00680033" w:rsidP="00680033">
      <w:pPr>
        <w:shd w:val="clear" w:color="auto" w:fill="FFFFFF"/>
        <w:spacing w:before="300" w:after="300" w:line="240" w:lineRule="auto"/>
        <w:rPr>
          <w:rFonts w:eastAsia="Times New Roman" w:cstheme="minorHAnsi"/>
          <w:i/>
          <w:color w:val="0B0C0C"/>
          <w:sz w:val="24"/>
          <w:szCs w:val="24"/>
          <w:lang w:eastAsia="en-GB"/>
        </w:rPr>
      </w:pPr>
      <w:r w:rsidRPr="00CB1D73">
        <w:rPr>
          <w:rFonts w:eastAsia="Times New Roman" w:cstheme="minorHAnsi"/>
          <w:i/>
          <w:color w:val="0B0C0C"/>
          <w:sz w:val="24"/>
          <w:szCs w:val="24"/>
          <w:lang w:eastAsia="en-GB"/>
        </w:rPr>
        <w:t>Pupils should be taught to:</w:t>
      </w:r>
    </w:p>
    <w:p w14:paraId="6CBF10CF" w14:textId="77777777" w:rsidR="00680033" w:rsidRPr="00CB1D73" w:rsidRDefault="00680033" w:rsidP="00680033">
      <w:pPr>
        <w:numPr>
          <w:ilvl w:val="0"/>
          <w:numId w:val="44"/>
        </w:numPr>
        <w:shd w:val="clear" w:color="auto" w:fill="FFFFFF"/>
        <w:spacing w:after="75" w:line="240" w:lineRule="auto"/>
        <w:ind w:left="300"/>
        <w:rPr>
          <w:rFonts w:eastAsia="Times New Roman" w:cstheme="minorHAnsi"/>
          <w:i/>
          <w:color w:val="0B0C0C"/>
          <w:sz w:val="24"/>
          <w:szCs w:val="24"/>
          <w:lang w:eastAsia="en-GB"/>
        </w:rPr>
      </w:pPr>
      <w:r w:rsidRPr="00CB1D73">
        <w:rPr>
          <w:rFonts w:eastAsia="Times New Roman" w:cstheme="minorHAnsi"/>
          <w:i/>
          <w:color w:val="0B0C0C"/>
          <w:sz w:val="24"/>
          <w:szCs w:val="24"/>
          <w:lang w:eastAsia="en-GB"/>
        </w:rPr>
        <w:t>identify and describe the functions of different parts of flowering plants: roots, stem/trunk, leaves and flowers</w:t>
      </w:r>
    </w:p>
    <w:p w14:paraId="78F4CCEE" w14:textId="77777777" w:rsidR="00680033" w:rsidRPr="00CB1D73" w:rsidRDefault="00680033" w:rsidP="00680033">
      <w:pPr>
        <w:numPr>
          <w:ilvl w:val="0"/>
          <w:numId w:val="44"/>
        </w:numPr>
        <w:shd w:val="clear" w:color="auto" w:fill="FFFFFF"/>
        <w:spacing w:after="75" w:line="240" w:lineRule="auto"/>
        <w:ind w:left="300"/>
        <w:rPr>
          <w:rFonts w:eastAsia="Times New Roman" w:cstheme="minorHAnsi"/>
          <w:i/>
          <w:color w:val="0B0C0C"/>
          <w:sz w:val="24"/>
          <w:szCs w:val="24"/>
          <w:lang w:eastAsia="en-GB"/>
        </w:rPr>
      </w:pPr>
      <w:r w:rsidRPr="00CB1D73">
        <w:rPr>
          <w:rFonts w:eastAsia="Times New Roman" w:cstheme="minorHAnsi"/>
          <w:i/>
          <w:color w:val="0B0C0C"/>
          <w:sz w:val="24"/>
          <w:szCs w:val="24"/>
          <w:lang w:eastAsia="en-GB"/>
        </w:rPr>
        <w:t>explore the requirements of plants for life and growth (air, light, water, nutrients from soil, and room to grow) and how they vary from plant to plant</w:t>
      </w:r>
    </w:p>
    <w:p w14:paraId="6266D0DA" w14:textId="77777777" w:rsidR="00680033" w:rsidRPr="00CB1D73" w:rsidRDefault="00680033" w:rsidP="00680033">
      <w:pPr>
        <w:numPr>
          <w:ilvl w:val="0"/>
          <w:numId w:val="44"/>
        </w:numPr>
        <w:shd w:val="clear" w:color="auto" w:fill="FFFFFF"/>
        <w:spacing w:after="75" w:line="240" w:lineRule="auto"/>
        <w:ind w:left="300"/>
        <w:rPr>
          <w:rFonts w:eastAsia="Times New Roman" w:cstheme="minorHAnsi"/>
          <w:i/>
          <w:color w:val="0B0C0C"/>
          <w:sz w:val="24"/>
          <w:szCs w:val="24"/>
          <w:lang w:eastAsia="en-GB"/>
        </w:rPr>
      </w:pPr>
      <w:r w:rsidRPr="00CB1D73">
        <w:rPr>
          <w:rFonts w:eastAsia="Times New Roman" w:cstheme="minorHAnsi"/>
          <w:i/>
          <w:color w:val="0B0C0C"/>
          <w:sz w:val="24"/>
          <w:szCs w:val="24"/>
          <w:lang w:eastAsia="en-GB"/>
        </w:rPr>
        <w:t>investigate the way in which water is transported within plants</w:t>
      </w:r>
    </w:p>
    <w:p w14:paraId="1D6727EB" w14:textId="77777777" w:rsidR="00680033" w:rsidRPr="00CB1D73" w:rsidRDefault="00680033" w:rsidP="00680033">
      <w:pPr>
        <w:numPr>
          <w:ilvl w:val="0"/>
          <w:numId w:val="44"/>
        </w:numPr>
        <w:shd w:val="clear" w:color="auto" w:fill="FFFFFF"/>
        <w:spacing w:after="75" w:line="240" w:lineRule="auto"/>
        <w:ind w:left="300"/>
        <w:rPr>
          <w:rFonts w:eastAsia="Times New Roman" w:cstheme="minorHAnsi"/>
          <w:i/>
          <w:color w:val="0B0C0C"/>
          <w:sz w:val="24"/>
          <w:szCs w:val="24"/>
          <w:lang w:eastAsia="en-GB"/>
        </w:rPr>
      </w:pPr>
      <w:r w:rsidRPr="00CB1D73">
        <w:rPr>
          <w:rFonts w:eastAsia="Times New Roman" w:cstheme="minorHAnsi"/>
          <w:i/>
          <w:color w:val="0B0C0C"/>
          <w:sz w:val="24"/>
          <w:szCs w:val="24"/>
          <w:lang w:eastAsia="en-GB"/>
        </w:rPr>
        <w:t>explore the part that flowers play in the life cycle of flowering plants, including pollination, seed formation and seed dispersal</w:t>
      </w:r>
    </w:p>
    <w:p w14:paraId="0D86066E" w14:textId="6DF3EA45" w:rsidR="00680033" w:rsidRPr="00CB1D73" w:rsidRDefault="00680033" w:rsidP="00680033">
      <w:pPr>
        <w:spacing w:line="240" w:lineRule="auto"/>
        <w:rPr>
          <w:rFonts w:cstheme="minorHAnsi"/>
        </w:rPr>
      </w:pPr>
      <w:r w:rsidRPr="00CB1D73">
        <w:rPr>
          <w:rFonts w:cstheme="minorHAnsi"/>
        </w:rPr>
        <w:t>The National Curriculum, 2014</w:t>
      </w:r>
    </w:p>
    <w:p w14:paraId="68105B44" w14:textId="25562F3B" w:rsidR="00ED2F39" w:rsidRPr="00CB1D73" w:rsidRDefault="00ED2F39" w:rsidP="00CE099E">
      <w:pPr>
        <w:spacing w:line="240" w:lineRule="auto"/>
        <w:rPr>
          <w:rFonts w:cstheme="minorHAnsi"/>
        </w:rPr>
      </w:pPr>
      <w:r w:rsidRPr="00CB1D73">
        <w:rPr>
          <w:rFonts w:cstheme="minorHAnsi"/>
        </w:rPr>
        <w:t xml:space="preserve">In </w:t>
      </w:r>
      <w:r w:rsidRPr="00CB1D73">
        <w:rPr>
          <w:rFonts w:cstheme="minorHAnsi"/>
          <w:b/>
        </w:rPr>
        <w:t>Year Five</w:t>
      </w:r>
      <w:r w:rsidRPr="00CB1D73">
        <w:rPr>
          <w:rFonts w:cstheme="minorHAnsi"/>
        </w:rPr>
        <w:t xml:space="preserve"> Science, children will be taught </w:t>
      </w:r>
      <w:r w:rsidRPr="00CB1D73">
        <w:rPr>
          <w:rFonts w:cstheme="minorHAnsi"/>
          <w:b/>
        </w:rPr>
        <w:t>The Life Cycles of Plants and Animals</w:t>
      </w:r>
      <w:r w:rsidRPr="00CB1D73">
        <w:rPr>
          <w:rFonts w:cstheme="minorHAnsi"/>
        </w:rPr>
        <w:t>. This will include:</w:t>
      </w:r>
    </w:p>
    <w:p w14:paraId="5DC7C047" w14:textId="3A0108DA" w:rsidR="00ED2F39" w:rsidRPr="00CB1D73" w:rsidRDefault="006E075B" w:rsidP="00ED2F39">
      <w:pPr>
        <w:pStyle w:val="ListParagraph"/>
        <w:numPr>
          <w:ilvl w:val="0"/>
          <w:numId w:val="37"/>
        </w:numPr>
        <w:spacing w:line="240" w:lineRule="auto"/>
        <w:rPr>
          <w:rFonts w:cstheme="minorHAnsi"/>
        </w:rPr>
      </w:pPr>
      <w:r w:rsidRPr="00CB1D73">
        <w:rPr>
          <w:rFonts w:cstheme="minorHAnsi"/>
        </w:rPr>
        <w:t>How some plants reproduce</w:t>
      </w:r>
    </w:p>
    <w:p w14:paraId="54BD67CA" w14:textId="507ADAC7" w:rsidR="006E075B" w:rsidRPr="00CB1D73" w:rsidRDefault="006E075B" w:rsidP="00ED2F39">
      <w:pPr>
        <w:pStyle w:val="ListParagraph"/>
        <w:numPr>
          <w:ilvl w:val="0"/>
          <w:numId w:val="37"/>
        </w:numPr>
        <w:spacing w:line="240" w:lineRule="auto"/>
        <w:rPr>
          <w:rFonts w:cstheme="minorHAnsi"/>
        </w:rPr>
      </w:pPr>
      <w:r w:rsidRPr="00CB1D73">
        <w:rPr>
          <w:rFonts w:cstheme="minorHAnsi"/>
        </w:rPr>
        <w:t>Sexual reproduction in mammals (</w:t>
      </w:r>
      <w:r w:rsidR="00CE2009" w:rsidRPr="00CB1D73">
        <w:rPr>
          <w:rFonts w:cstheme="minorHAnsi"/>
        </w:rPr>
        <w:t xml:space="preserve">that mammals use sexual reproduction to produce their offspring; that a male and female will mate; that a male gamete is called sperm and a female </w:t>
      </w:r>
      <w:r w:rsidR="00680033" w:rsidRPr="00CB1D73">
        <w:rPr>
          <w:rFonts w:cstheme="minorHAnsi"/>
        </w:rPr>
        <w:t>gamete is an ovum; that sperm and ovum meet</w:t>
      </w:r>
      <w:r w:rsidR="00CE2009" w:rsidRPr="00CB1D73">
        <w:rPr>
          <w:rFonts w:cstheme="minorHAnsi"/>
        </w:rPr>
        <w:t xml:space="preserve">, causing fertilisation; that the fertilised cell divides and grows into a baby; </w:t>
      </w:r>
      <w:r w:rsidRPr="00CB1D73">
        <w:rPr>
          <w:rFonts w:cstheme="minorHAnsi"/>
        </w:rPr>
        <w:t>how mammals are warm blooded and</w:t>
      </w:r>
      <w:r w:rsidR="00CE2009" w:rsidRPr="00CB1D73">
        <w:rPr>
          <w:rFonts w:cstheme="minorHAnsi"/>
        </w:rPr>
        <w:t xml:space="preserve"> make milk for their babies)</w:t>
      </w:r>
    </w:p>
    <w:p w14:paraId="4C04DDDE" w14:textId="263221E2" w:rsidR="00CE2009" w:rsidRPr="00CB1D73" w:rsidRDefault="00CE2009" w:rsidP="00ED2F39">
      <w:pPr>
        <w:pStyle w:val="ListParagraph"/>
        <w:numPr>
          <w:ilvl w:val="0"/>
          <w:numId w:val="37"/>
        </w:numPr>
        <w:spacing w:line="240" w:lineRule="auto"/>
        <w:rPr>
          <w:rFonts w:cstheme="minorHAnsi"/>
        </w:rPr>
      </w:pPr>
      <w:r w:rsidRPr="00CB1D73">
        <w:rPr>
          <w:rFonts w:cstheme="minorHAnsi"/>
        </w:rPr>
        <w:t>Metamorphosis and life cycles in amphibians and insects</w:t>
      </w:r>
    </w:p>
    <w:p w14:paraId="660FB414" w14:textId="77777777" w:rsidR="00CE2009" w:rsidRPr="00CB1D73" w:rsidRDefault="00CE2009" w:rsidP="00CE2009">
      <w:pPr>
        <w:shd w:val="clear" w:color="auto" w:fill="FFFFFF"/>
        <w:spacing w:before="300" w:after="300" w:line="240" w:lineRule="auto"/>
        <w:rPr>
          <w:rFonts w:eastAsia="Times New Roman" w:cstheme="minorHAnsi"/>
          <w:i/>
          <w:color w:val="0B0C0C"/>
          <w:lang w:eastAsia="en-GB"/>
        </w:rPr>
      </w:pPr>
      <w:r w:rsidRPr="00CB1D73">
        <w:rPr>
          <w:rFonts w:eastAsia="Times New Roman" w:cstheme="minorHAnsi"/>
          <w:i/>
          <w:color w:val="0B0C0C"/>
          <w:lang w:eastAsia="en-GB"/>
        </w:rPr>
        <w:t>Pupils should be taught to:</w:t>
      </w:r>
    </w:p>
    <w:p w14:paraId="037C53A9" w14:textId="77777777" w:rsidR="00CE2009" w:rsidRPr="00CB1D73" w:rsidRDefault="00CE2009" w:rsidP="00CE2009">
      <w:pPr>
        <w:numPr>
          <w:ilvl w:val="0"/>
          <w:numId w:val="40"/>
        </w:numPr>
        <w:shd w:val="clear" w:color="auto" w:fill="FFFFFF"/>
        <w:spacing w:after="75" w:line="240" w:lineRule="auto"/>
        <w:ind w:left="300"/>
        <w:rPr>
          <w:rFonts w:eastAsia="Times New Roman" w:cstheme="minorHAnsi"/>
          <w:i/>
          <w:color w:val="0B0C0C"/>
          <w:lang w:eastAsia="en-GB"/>
        </w:rPr>
      </w:pPr>
      <w:r w:rsidRPr="00CB1D73">
        <w:rPr>
          <w:rFonts w:eastAsia="Times New Roman" w:cstheme="minorHAnsi"/>
          <w:i/>
          <w:color w:val="0B0C0C"/>
          <w:lang w:eastAsia="en-GB"/>
        </w:rPr>
        <w:t>describe the differences in the life cycles of a mammal, an amphibian, an insect and a bird</w:t>
      </w:r>
    </w:p>
    <w:p w14:paraId="53A23F8D" w14:textId="482E4DE9" w:rsidR="00CE2009" w:rsidRPr="00CB1D73" w:rsidRDefault="00CE2009" w:rsidP="00CE2009">
      <w:pPr>
        <w:numPr>
          <w:ilvl w:val="0"/>
          <w:numId w:val="40"/>
        </w:numPr>
        <w:shd w:val="clear" w:color="auto" w:fill="FFFFFF"/>
        <w:spacing w:after="75" w:line="240" w:lineRule="auto"/>
        <w:ind w:left="300"/>
        <w:rPr>
          <w:rFonts w:eastAsia="Times New Roman" w:cstheme="minorHAnsi"/>
          <w:i/>
          <w:color w:val="0B0C0C"/>
          <w:lang w:eastAsia="en-GB"/>
        </w:rPr>
      </w:pPr>
      <w:r w:rsidRPr="00CB1D73">
        <w:rPr>
          <w:rFonts w:eastAsia="Times New Roman" w:cstheme="minorHAnsi"/>
          <w:i/>
          <w:color w:val="0B0C0C"/>
          <w:lang w:eastAsia="en-GB"/>
        </w:rPr>
        <w:t>describe the life process of reproduction in some plants and animals</w:t>
      </w:r>
    </w:p>
    <w:p w14:paraId="336FB910" w14:textId="43402C07" w:rsidR="00CE2009" w:rsidRPr="00CB1D73" w:rsidRDefault="00CE2009" w:rsidP="00CE2009">
      <w:pPr>
        <w:shd w:val="clear" w:color="auto" w:fill="FFFFFF"/>
        <w:spacing w:after="75" w:line="240" w:lineRule="auto"/>
        <w:ind w:left="-60"/>
        <w:rPr>
          <w:rFonts w:eastAsia="Times New Roman" w:cstheme="minorHAnsi"/>
          <w:color w:val="0B0C0C"/>
          <w:lang w:eastAsia="en-GB"/>
        </w:rPr>
      </w:pPr>
      <w:r w:rsidRPr="00CB1D73">
        <w:rPr>
          <w:rFonts w:eastAsia="Times New Roman" w:cstheme="minorHAnsi"/>
          <w:color w:val="0B0C0C"/>
          <w:lang w:eastAsia="en-GB"/>
        </w:rPr>
        <w:lastRenderedPageBreak/>
        <w:t>The National Curriculum, 2014.</w:t>
      </w:r>
    </w:p>
    <w:p w14:paraId="6C4AA50E" w14:textId="77777777" w:rsidR="00CE2009" w:rsidRPr="00CB1D73" w:rsidRDefault="00CE2009" w:rsidP="00CE2009">
      <w:pPr>
        <w:spacing w:line="240" w:lineRule="auto"/>
        <w:rPr>
          <w:rFonts w:cstheme="minorHAnsi"/>
        </w:rPr>
      </w:pPr>
    </w:p>
    <w:p w14:paraId="7DD121DD" w14:textId="4A0BA749" w:rsidR="00ED2F39" w:rsidRPr="00CB1D73" w:rsidRDefault="00ED2F39" w:rsidP="00ED2F39">
      <w:pPr>
        <w:spacing w:line="240" w:lineRule="auto"/>
        <w:rPr>
          <w:rFonts w:cstheme="minorHAnsi"/>
        </w:rPr>
      </w:pPr>
      <w:r w:rsidRPr="00CB1D73">
        <w:rPr>
          <w:rFonts w:cstheme="minorHAnsi"/>
          <w:b/>
        </w:rPr>
        <w:t>Year Five</w:t>
      </w:r>
      <w:r w:rsidRPr="00CB1D73">
        <w:rPr>
          <w:rFonts w:cstheme="minorHAnsi"/>
        </w:rPr>
        <w:t xml:space="preserve"> Science will also cover </w:t>
      </w:r>
      <w:r w:rsidRPr="00CB1D73">
        <w:rPr>
          <w:rFonts w:cstheme="minorHAnsi"/>
          <w:b/>
        </w:rPr>
        <w:t>Changes in Humans as the</w:t>
      </w:r>
      <w:r w:rsidR="00D42DBC">
        <w:rPr>
          <w:rFonts w:cstheme="minorHAnsi"/>
          <w:b/>
        </w:rPr>
        <w:t>y</w:t>
      </w:r>
      <w:r w:rsidRPr="00CB1D73">
        <w:rPr>
          <w:rFonts w:cstheme="minorHAnsi"/>
          <w:b/>
        </w:rPr>
        <w:t xml:space="preserve"> Develop and Mature</w:t>
      </w:r>
      <w:r w:rsidRPr="00CB1D73">
        <w:rPr>
          <w:rFonts w:cstheme="minorHAnsi"/>
        </w:rPr>
        <w:t>. This unit will include:</w:t>
      </w:r>
    </w:p>
    <w:p w14:paraId="3F774FD0" w14:textId="2F9E94A7" w:rsidR="00ED2F39" w:rsidRPr="00CB1D73" w:rsidRDefault="006E075B" w:rsidP="00ED2F39">
      <w:pPr>
        <w:pStyle w:val="ListParagraph"/>
        <w:numPr>
          <w:ilvl w:val="0"/>
          <w:numId w:val="37"/>
        </w:numPr>
        <w:spacing w:line="240" w:lineRule="auto"/>
        <w:rPr>
          <w:rFonts w:cstheme="minorHAnsi"/>
        </w:rPr>
      </w:pPr>
      <w:r w:rsidRPr="00CB1D73">
        <w:rPr>
          <w:rFonts w:cstheme="minorHAnsi"/>
        </w:rPr>
        <w:t>The changes in humans as they develop to old age</w:t>
      </w:r>
    </w:p>
    <w:p w14:paraId="71B9AA20" w14:textId="4A641EAF" w:rsidR="006E075B" w:rsidRPr="00CB1D73" w:rsidRDefault="006E075B" w:rsidP="00ED2F39">
      <w:pPr>
        <w:pStyle w:val="ListParagraph"/>
        <w:numPr>
          <w:ilvl w:val="0"/>
          <w:numId w:val="37"/>
        </w:numPr>
        <w:spacing w:line="240" w:lineRule="auto"/>
        <w:rPr>
          <w:rFonts w:cstheme="minorHAnsi"/>
        </w:rPr>
      </w:pPr>
      <w:r w:rsidRPr="00CB1D73">
        <w:rPr>
          <w:rFonts w:cstheme="minorHAnsi"/>
        </w:rPr>
        <w:t>The growth and development of babies in their first year</w:t>
      </w:r>
    </w:p>
    <w:p w14:paraId="7DF9FB0F" w14:textId="24F448AD" w:rsidR="006E075B" w:rsidRPr="00CB1D73" w:rsidRDefault="006E075B" w:rsidP="00ED2F39">
      <w:pPr>
        <w:pStyle w:val="ListParagraph"/>
        <w:numPr>
          <w:ilvl w:val="0"/>
          <w:numId w:val="37"/>
        </w:numPr>
        <w:spacing w:line="240" w:lineRule="auto"/>
        <w:rPr>
          <w:rFonts w:cstheme="minorHAnsi"/>
        </w:rPr>
      </w:pPr>
      <w:r w:rsidRPr="00CB1D73">
        <w:rPr>
          <w:rFonts w:cstheme="minorHAnsi"/>
        </w:rPr>
        <w:t>The changes that take place in boys ‘ and girls’ bodies during puberty</w:t>
      </w:r>
    </w:p>
    <w:p w14:paraId="4A94E313" w14:textId="67A568C4" w:rsidR="006E075B" w:rsidRPr="00CB1D73" w:rsidRDefault="006E075B" w:rsidP="00ED2F39">
      <w:pPr>
        <w:pStyle w:val="ListParagraph"/>
        <w:numPr>
          <w:ilvl w:val="0"/>
          <w:numId w:val="37"/>
        </w:numPr>
        <w:spacing w:line="240" w:lineRule="auto"/>
        <w:rPr>
          <w:rFonts w:cstheme="minorHAnsi"/>
        </w:rPr>
      </w:pPr>
      <w:r w:rsidRPr="00CB1D73">
        <w:rPr>
          <w:rFonts w:cstheme="minorHAnsi"/>
        </w:rPr>
        <w:t>Gestation periods for various animals</w:t>
      </w:r>
    </w:p>
    <w:p w14:paraId="4FB1284E" w14:textId="0FE5DE57" w:rsidR="006E075B" w:rsidRPr="00CB1D73" w:rsidRDefault="006E075B" w:rsidP="00ED2F39">
      <w:pPr>
        <w:pStyle w:val="ListParagraph"/>
        <w:numPr>
          <w:ilvl w:val="0"/>
          <w:numId w:val="37"/>
        </w:numPr>
        <w:spacing w:line="240" w:lineRule="auto"/>
        <w:rPr>
          <w:rFonts w:cstheme="minorHAnsi"/>
        </w:rPr>
      </w:pPr>
      <w:r w:rsidRPr="00CB1D73">
        <w:rPr>
          <w:rFonts w:cstheme="minorHAnsi"/>
        </w:rPr>
        <w:t>Life expectancy of humans and animals</w:t>
      </w:r>
    </w:p>
    <w:p w14:paraId="6CDDF601" w14:textId="77777777" w:rsidR="00CE2009" w:rsidRPr="00CB1D73" w:rsidRDefault="00CE2009" w:rsidP="00CE2009">
      <w:pPr>
        <w:shd w:val="clear" w:color="auto" w:fill="FFFFFF"/>
        <w:spacing w:before="300" w:after="300" w:line="240" w:lineRule="auto"/>
        <w:rPr>
          <w:rFonts w:eastAsia="Times New Roman" w:cstheme="minorHAnsi"/>
          <w:i/>
          <w:color w:val="0B0C0C"/>
          <w:lang w:eastAsia="en-GB"/>
        </w:rPr>
      </w:pPr>
      <w:r w:rsidRPr="00CB1D73">
        <w:rPr>
          <w:rFonts w:eastAsia="Times New Roman" w:cstheme="minorHAnsi"/>
          <w:i/>
          <w:color w:val="0B0C0C"/>
          <w:lang w:eastAsia="en-GB"/>
        </w:rPr>
        <w:t>Pupils should be taught to:</w:t>
      </w:r>
    </w:p>
    <w:p w14:paraId="1A33732F" w14:textId="5C72D64B" w:rsidR="00CE2009" w:rsidRPr="00CB1D73" w:rsidRDefault="00CE2009" w:rsidP="00CE2009">
      <w:pPr>
        <w:numPr>
          <w:ilvl w:val="0"/>
          <w:numId w:val="41"/>
        </w:numPr>
        <w:shd w:val="clear" w:color="auto" w:fill="FFFFFF"/>
        <w:spacing w:after="75" w:line="240" w:lineRule="auto"/>
        <w:ind w:left="300"/>
        <w:rPr>
          <w:rFonts w:eastAsia="Times New Roman" w:cstheme="minorHAnsi"/>
          <w:i/>
          <w:color w:val="0B0C0C"/>
          <w:lang w:eastAsia="en-GB"/>
        </w:rPr>
      </w:pPr>
      <w:r w:rsidRPr="00CB1D73">
        <w:rPr>
          <w:rFonts w:eastAsia="Times New Roman" w:cstheme="minorHAnsi"/>
          <w:i/>
          <w:color w:val="0B0C0C"/>
          <w:lang w:eastAsia="en-GB"/>
        </w:rPr>
        <w:t>describe the changes as humans develop to old age</w:t>
      </w:r>
    </w:p>
    <w:p w14:paraId="3C93E771" w14:textId="5925999B" w:rsidR="00CE2009" w:rsidRPr="00CB1D73" w:rsidRDefault="00CE2009" w:rsidP="00CE2009">
      <w:pPr>
        <w:shd w:val="clear" w:color="auto" w:fill="FFFFFF"/>
        <w:spacing w:after="75" w:line="240" w:lineRule="auto"/>
        <w:ind w:left="-60"/>
        <w:rPr>
          <w:rFonts w:eastAsia="Times New Roman" w:cstheme="minorHAnsi"/>
          <w:color w:val="0B0C0C"/>
          <w:lang w:eastAsia="en-GB"/>
        </w:rPr>
      </w:pPr>
      <w:r w:rsidRPr="00CB1D73">
        <w:rPr>
          <w:rFonts w:eastAsia="Times New Roman" w:cstheme="minorHAnsi"/>
          <w:color w:val="0B0C0C"/>
          <w:lang w:eastAsia="en-GB"/>
        </w:rPr>
        <w:t>The National Curriculum, 2014</w:t>
      </w:r>
    </w:p>
    <w:p w14:paraId="008F6243" w14:textId="77777777" w:rsidR="00CE2009" w:rsidRPr="00CB1D73" w:rsidRDefault="00CE2009" w:rsidP="00CE2009">
      <w:pPr>
        <w:spacing w:line="240" w:lineRule="auto"/>
        <w:rPr>
          <w:rFonts w:cstheme="minorHAnsi"/>
        </w:rPr>
      </w:pPr>
    </w:p>
    <w:p w14:paraId="236ED41C" w14:textId="6DCBF808" w:rsidR="004B0BF5" w:rsidRPr="00CB1D73" w:rsidRDefault="00ED2F39" w:rsidP="00ED2F39">
      <w:pPr>
        <w:spacing w:line="240" w:lineRule="auto"/>
        <w:rPr>
          <w:rFonts w:cstheme="minorHAnsi"/>
        </w:rPr>
      </w:pPr>
      <w:r w:rsidRPr="00CB1D73">
        <w:rPr>
          <w:rFonts w:cstheme="minorHAnsi"/>
        </w:rPr>
        <w:t xml:space="preserve">In </w:t>
      </w:r>
      <w:r w:rsidRPr="00CB1D73">
        <w:rPr>
          <w:rFonts w:cstheme="minorHAnsi"/>
          <w:b/>
        </w:rPr>
        <w:t>Year Six</w:t>
      </w:r>
      <w:r w:rsidR="004B0BF5" w:rsidRPr="00CB1D73">
        <w:rPr>
          <w:rFonts w:cstheme="minorHAnsi"/>
        </w:rPr>
        <w:t xml:space="preserve"> Science, we will cover </w:t>
      </w:r>
      <w:r w:rsidR="004B0BF5" w:rsidRPr="00CB1D73">
        <w:rPr>
          <w:rFonts w:cstheme="minorHAnsi"/>
          <w:b/>
        </w:rPr>
        <w:t>Evolution and Inheritance</w:t>
      </w:r>
      <w:r w:rsidR="00D05694" w:rsidRPr="00CB1D73">
        <w:rPr>
          <w:rFonts w:cstheme="minorHAnsi"/>
        </w:rPr>
        <w:t>.</w:t>
      </w:r>
      <w:r w:rsidR="004B0BF5" w:rsidRPr="00CB1D73">
        <w:rPr>
          <w:rFonts w:cstheme="minorHAnsi"/>
        </w:rPr>
        <w:t xml:space="preserve"> This will include:</w:t>
      </w:r>
    </w:p>
    <w:p w14:paraId="44F73E25" w14:textId="7D987112" w:rsidR="004B0BF5" w:rsidRPr="00CB1D73" w:rsidRDefault="004B0BF5" w:rsidP="004B0BF5">
      <w:pPr>
        <w:pStyle w:val="ListParagraph"/>
        <w:numPr>
          <w:ilvl w:val="0"/>
          <w:numId w:val="37"/>
        </w:numPr>
        <w:spacing w:line="240" w:lineRule="auto"/>
        <w:rPr>
          <w:rFonts w:cstheme="minorHAnsi"/>
        </w:rPr>
      </w:pPr>
      <w:r w:rsidRPr="00CB1D73">
        <w:rPr>
          <w:rFonts w:cstheme="minorHAnsi"/>
        </w:rPr>
        <w:t>how living things have changed over time</w:t>
      </w:r>
    </w:p>
    <w:p w14:paraId="5C36C369" w14:textId="366394F4" w:rsidR="004B0BF5" w:rsidRPr="00CB1D73" w:rsidRDefault="004B0BF5" w:rsidP="004B0BF5">
      <w:pPr>
        <w:pStyle w:val="ListParagraph"/>
        <w:numPr>
          <w:ilvl w:val="0"/>
          <w:numId w:val="37"/>
        </w:numPr>
        <w:spacing w:line="240" w:lineRule="auto"/>
        <w:rPr>
          <w:rFonts w:cstheme="minorHAnsi"/>
        </w:rPr>
      </w:pPr>
      <w:r w:rsidRPr="00CB1D73">
        <w:rPr>
          <w:rFonts w:cstheme="minorHAnsi"/>
        </w:rPr>
        <w:t>how fossils provide information about living things that inhabited the Earth millions of years ago</w:t>
      </w:r>
    </w:p>
    <w:p w14:paraId="3678B342" w14:textId="306BD347" w:rsidR="004B0BF5" w:rsidRPr="00CB1D73" w:rsidRDefault="004B0BF5" w:rsidP="004B0BF5">
      <w:pPr>
        <w:pStyle w:val="ListParagraph"/>
        <w:numPr>
          <w:ilvl w:val="0"/>
          <w:numId w:val="37"/>
        </w:numPr>
        <w:spacing w:line="240" w:lineRule="auto"/>
        <w:rPr>
          <w:rFonts w:cstheme="minorHAnsi"/>
        </w:rPr>
      </w:pPr>
      <w:r w:rsidRPr="00CB1D73">
        <w:rPr>
          <w:rFonts w:cstheme="minorHAnsi"/>
        </w:rPr>
        <w:t>that living things produce offspring of the same kind, but normally offspring vary and are not identical to their parents</w:t>
      </w:r>
    </w:p>
    <w:p w14:paraId="33950E3B" w14:textId="1282BB49" w:rsidR="004B0BF5" w:rsidRPr="00CB1D73" w:rsidRDefault="004B0BF5" w:rsidP="004B0BF5">
      <w:pPr>
        <w:pStyle w:val="ListParagraph"/>
        <w:numPr>
          <w:ilvl w:val="0"/>
          <w:numId w:val="37"/>
        </w:numPr>
        <w:spacing w:line="240" w:lineRule="auto"/>
        <w:rPr>
          <w:rFonts w:cstheme="minorHAnsi"/>
        </w:rPr>
      </w:pPr>
      <w:r w:rsidRPr="00CB1D73">
        <w:rPr>
          <w:rFonts w:cstheme="minorHAnsi"/>
        </w:rPr>
        <w:t>how animals and plants are adapted to suit their environment in different ways and that adaptation may lead to evolution</w:t>
      </w:r>
    </w:p>
    <w:p w14:paraId="2C37CD1F" w14:textId="77777777" w:rsidR="00CE2009" w:rsidRPr="00CB1D73" w:rsidRDefault="00CE2009" w:rsidP="00CE2009">
      <w:pPr>
        <w:shd w:val="clear" w:color="auto" w:fill="FFFFFF"/>
        <w:spacing w:before="300" w:after="300" w:line="240" w:lineRule="auto"/>
        <w:rPr>
          <w:rFonts w:eastAsia="Times New Roman" w:cstheme="minorHAnsi"/>
          <w:i/>
          <w:color w:val="0B0C0C"/>
          <w:sz w:val="24"/>
          <w:szCs w:val="24"/>
          <w:lang w:eastAsia="en-GB"/>
        </w:rPr>
      </w:pPr>
      <w:r w:rsidRPr="00CB1D73">
        <w:rPr>
          <w:rFonts w:eastAsia="Times New Roman" w:cstheme="minorHAnsi"/>
          <w:i/>
          <w:color w:val="0B0C0C"/>
          <w:sz w:val="24"/>
          <w:szCs w:val="24"/>
          <w:lang w:eastAsia="en-GB"/>
        </w:rPr>
        <w:t>Pupils should be taught to:</w:t>
      </w:r>
    </w:p>
    <w:p w14:paraId="73C4DB7A" w14:textId="77777777" w:rsidR="00CE2009" w:rsidRPr="00CB1D73" w:rsidRDefault="00CE2009" w:rsidP="00CE2009">
      <w:pPr>
        <w:numPr>
          <w:ilvl w:val="0"/>
          <w:numId w:val="42"/>
        </w:numPr>
        <w:shd w:val="clear" w:color="auto" w:fill="FFFFFF"/>
        <w:spacing w:after="75" w:line="240" w:lineRule="auto"/>
        <w:ind w:left="300"/>
        <w:rPr>
          <w:rFonts w:eastAsia="Times New Roman" w:cstheme="minorHAnsi"/>
          <w:i/>
          <w:color w:val="0B0C0C"/>
          <w:sz w:val="24"/>
          <w:szCs w:val="24"/>
          <w:lang w:eastAsia="en-GB"/>
        </w:rPr>
      </w:pPr>
      <w:r w:rsidRPr="00CB1D73">
        <w:rPr>
          <w:rFonts w:eastAsia="Times New Roman" w:cstheme="minorHAnsi"/>
          <w:i/>
          <w:color w:val="0B0C0C"/>
          <w:sz w:val="24"/>
          <w:szCs w:val="24"/>
          <w:lang w:eastAsia="en-GB"/>
        </w:rPr>
        <w:t>recognise that living things have changed over time and that fossils provide information about living things that inhabited the Earth millions of years ago</w:t>
      </w:r>
    </w:p>
    <w:p w14:paraId="6224C085" w14:textId="77777777" w:rsidR="00CE2009" w:rsidRPr="00CB1D73" w:rsidRDefault="00CE2009" w:rsidP="00CE2009">
      <w:pPr>
        <w:numPr>
          <w:ilvl w:val="0"/>
          <w:numId w:val="42"/>
        </w:numPr>
        <w:shd w:val="clear" w:color="auto" w:fill="FFFFFF"/>
        <w:spacing w:after="75" w:line="240" w:lineRule="auto"/>
        <w:ind w:left="300"/>
        <w:rPr>
          <w:rFonts w:eastAsia="Times New Roman" w:cstheme="minorHAnsi"/>
          <w:i/>
          <w:color w:val="0B0C0C"/>
          <w:sz w:val="24"/>
          <w:szCs w:val="24"/>
          <w:lang w:eastAsia="en-GB"/>
        </w:rPr>
      </w:pPr>
      <w:r w:rsidRPr="00CB1D73">
        <w:rPr>
          <w:rFonts w:eastAsia="Times New Roman" w:cstheme="minorHAnsi"/>
          <w:i/>
          <w:color w:val="0B0C0C"/>
          <w:sz w:val="24"/>
          <w:szCs w:val="24"/>
          <w:lang w:eastAsia="en-GB"/>
        </w:rPr>
        <w:t>recognise that living things produce offspring of the same kind, but normally offspring vary and are not identical to their parents</w:t>
      </w:r>
    </w:p>
    <w:p w14:paraId="36FA890E" w14:textId="77777777" w:rsidR="00CE2009" w:rsidRPr="00CB1D73" w:rsidRDefault="00CE2009" w:rsidP="00CE2009">
      <w:pPr>
        <w:numPr>
          <w:ilvl w:val="0"/>
          <w:numId w:val="42"/>
        </w:numPr>
        <w:shd w:val="clear" w:color="auto" w:fill="FFFFFF"/>
        <w:spacing w:after="75" w:line="240" w:lineRule="auto"/>
        <w:ind w:left="300"/>
        <w:rPr>
          <w:rFonts w:eastAsia="Times New Roman" w:cstheme="minorHAnsi"/>
          <w:i/>
          <w:color w:val="0B0C0C"/>
          <w:sz w:val="24"/>
          <w:szCs w:val="24"/>
          <w:lang w:eastAsia="en-GB"/>
        </w:rPr>
      </w:pPr>
      <w:r w:rsidRPr="00CB1D73">
        <w:rPr>
          <w:rFonts w:eastAsia="Times New Roman" w:cstheme="minorHAnsi"/>
          <w:i/>
          <w:color w:val="0B0C0C"/>
          <w:sz w:val="24"/>
          <w:szCs w:val="24"/>
          <w:lang w:eastAsia="en-GB"/>
        </w:rPr>
        <w:t>identify how animals and plants are adapted to suit their environment in different ways and that adaptation may lead to evolution</w:t>
      </w:r>
    </w:p>
    <w:p w14:paraId="3C57892E" w14:textId="68460C17" w:rsidR="00CE2009" w:rsidRPr="00CB1D73" w:rsidRDefault="00680033" w:rsidP="00CE2009">
      <w:pPr>
        <w:spacing w:line="240" w:lineRule="auto"/>
        <w:rPr>
          <w:rFonts w:cstheme="minorHAnsi"/>
        </w:rPr>
      </w:pPr>
      <w:r w:rsidRPr="00CB1D73">
        <w:rPr>
          <w:rFonts w:cstheme="minorHAnsi"/>
        </w:rPr>
        <w:t>The National Curriculum, 2014</w:t>
      </w:r>
    </w:p>
    <w:p w14:paraId="68D67899" w14:textId="00F3CA99" w:rsidR="00CE099E" w:rsidRPr="00DB7140" w:rsidRDefault="00D05694" w:rsidP="00231FF0">
      <w:pPr>
        <w:spacing w:line="240" w:lineRule="auto"/>
        <w:rPr>
          <w:rFonts w:cstheme="minorHAnsi"/>
          <w:b/>
          <w:bCs/>
          <w:i/>
          <w:iCs/>
          <w:sz w:val="28"/>
          <w:szCs w:val="28"/>
        </w:rPr>
      </w:pPr>
      <w:r w:rsidRPr="00CB1D73">
        <w:rPr>
          <w:rFonts w:cstheme="minorHAnsi"/>
        </w:rPr>
        <w:t xml:space="preserve"> </w:t>
      </w:r>
    </w:p>
    <w:p w14:paraId="4B4405AF" w14:textId="715389E5" w:rsidR="00BA3DAA" w:rsidRDefault="00CB1D73">
      <w:pPr>
        <w:rPr>
          <w:rFonts w:cstheme="minorHAnsi"/>
          <w:b/>
          <w:sz w:val="28"/>
          <w:szCs w:val="24"/>
          <w:u w:val="single"/>
        </w:rPr>
      </w:pPr>
      <w:r w:rsidRPr="00CB1D73">
        <w:rPr>
          <w:rFonts w:cstheme="minorHAnsi"/>
          <w:b/>
          <w:sz w:val="28"/>
          <w:szCs w:val="24"/>
          <w:u w:val="single"/>
        </w:rPr>
        <w:t>Withdrawal</w:t>
      </w:r>
    </w:p>
    <w:p w14:paraId="2CDE1233" w14:textId="79B805EC" w:rsidR="008926CE" w:rsidRPr="008926CE" w:rsidRDefault="008926CE" w:rsidP="008926CE">
      <w:pPr>
        <w:pStyle w:val="Heading4"/>
        <w:rPr>
          <w:rFonts w:asciiTheme="minorHAnsi" w:hAnsiTheme="minorHAnsi" w:cstheme="minorHAnsi"/>
          <w:sz w:val="22"/>
          <w:szCs w:val="22"/>
        </w:rPr>
      </w:pPr>
      <w:r>
        <w:rPr>
          <w:rFonts w:asciiTheme="minorHAnsi" w:hAnsiTheme="minorHAnsi" w:cstheme="minorHAnsi"/>
          <w:sz w:val="22"/>
          <w:szCs w:val="22"/>
        </w:rPr>
        <w:t>Relationships and Health Education</w:t>
      </w:r>
    </w:p>
    <w:p w14:paraId="4A70EAC1" w14:textId="79288939" w:rsidR="008926CE" w:rsidRPr="00484FED" w:rsidRDefault="00231FF0" w:rsidP="00CE099E">
      <w:pPr>
        <w:spacing w:line="240" w:lineRule="auto"/>
        <w:rPr>
          <w:b/>
          <w:bCs/>
        </w:rPr>
      </w:pPr>
      <w:r w:rsidRPr="00484FED">
        <w:rPr>
          <w:b/>
          <w:bCs/>
        </w:rPr>
        <w:t xml:space="preserve">Relationships and </w:t>
      </w:r>
      <w:r w:rsidR="00484FED" w:rsidRPr="00484FED">
        <w:rPr>
          <w:b/>
          <w:bCs/>
        </w:rPr>
        <w:t>H</w:t>
      </w:r>
      <w:r w:rsidRPr="00484FED">
        <w:rPr>
          <w:b/>
          <w:bCs/>
        </w:rPr>
        <w:t xml:space="preserve">ealth </w:t>
      </w:r>
      <w:r w:rsidR="00484FED" w:rsidRPr="00484FED">
        <w:rPr>
          <w:b/>
          <w:bCs/>
        </w:rPr>
        <w:t>E</w:t>
      </w:r>
      <w:r w:rsidRPr="00484FED">
        <w:rPr>
          <w:b/>
          <w:bCs/>
        </w:rPr>
        <w:t>ducation are statutory at primary level and parents do not have the right to withdraw their child from the subjects.</w:t>
      </w:r>
    </w:p>
    <w:p w14:paraId="1631B0C9" w14:textId="60768662" w:rsidR="008926CE" w:rsidRPr="008926CE" w:rsidRDefault="008926CE" w:rsidP="008926CE">
      <w:pPr>
        <w:pStyle w:val="Heading4"/>
        <w:rPr>
          <w:rFonts w:asciiTheme="minorHAnsi" w:hAnsiTheme="minorHAnsi" w:cstheme="minorHAnsi"/>
          <w:sz w:val="22"/>
          <w:szCs w:val="22"/>
        </w:rPr>
      </w:pPr>
      <w:r>
        <w:rPr>
          <w:rFonts w:asciiTheme="minorHAnsi" w:hAnsiTheme="minorHAnsi" w:cstheme="minorHAnsi"/>
          <w:sz w:val="22"/>
          <w:szCs w:val="22"/>
        </w:rPr>
        <w:t>Sex Education</w:t>
      </w:r>
    </w:p>
    <w:p w14:paraId="4BD1A3C2" w14:textId="4C772465" w:rsidR="00231FF0" w:rsidRDefault="00231FF0" w:rsidP="00CE099E">
      <w:pPr>
        <w:spacing w:line="240" w:lineRule="auto"/>
      </w:pPr>
      <w:r>
        <w:t xml:space="preserve">As </w:t>
      </w:r>
      <w:r w:rsidR="00484FED">
        <w:t>s</w:t>
      </w:r>
      <w:r>
        <w:t>ex education is not statutory at primary level (other than what must be taught as part of the Science curriculum), parents have the right to request to withdraw their child from all or part of the</w:t>
      </w:r>
      <w:r w:rsidR="008926CE">
        <w:t xml:space="preserve"> sex education curriculum. The H</w:t>
      </w:r>
      <w:r>
        <w:t>ead</w:t>
      </w:r>
      <w:r w:rsidR="008926CE">
        <w:t xml:space="preserve"> </w:t>
      </w:r>
      <w:r w:rsidR="00484FED">
        <w:t>T</w:t>
      </w:r>
      <w:r>
        <w:t xml:space="preserve">eacher will automatically grant </w:t>
      </w:r>
      <w:r w:rsidR="00484FED">
        <w:t xml:space="preserve">written </w:t>
      </w:r>
      <w:r>
        <w:t>withdrawal reques</w:t>
      </w:r>
      <w:r w:rsidR="008926CE">
        <w:t xml:space="preserve">ts; </w:t>
      </w:r>
      <w:r w:rsidR="008926CE">
        <w:lastRenderedPageBreak/>
        <w:t>however, the H</w:t>
      </w:r>
      <w:r>
        <w:t>ead</w:t>
      </w:r>
      <w:r w:rsidR="008926CE">
        <w:t xml:space="preserve"> </w:t>
      </w:r>
      <w:r w:rsidR="00484FED">
        <w:t>T</w:t>
      </w:r>
      <w:r>
        <w:t>eacher will discuss the request with the parent a</w:t>
      </w:r>
      <w:r w:rsidR="008926CE">
        <w:t xml:space="preserve">nd, if </w:t>
      </w:r>
      <w:r>
        <w:t>appropriate, their child, to ensure that their wishes are understood and to clarify the nature and p</w:t>
      </w:r>
      <w:r w:rsidR="008926CE">
        <w:t xml:space="preserve">urpose of the curriculum. The Head </w:t>
      </w:r>
      <w:r w:rsidR="00484FED">
        <w:t>T</w:t>
      </w:r>
      <w:r>
        <w:t xml:space="preserve">eacher will discuss </w:t>
      </w:r>
      <w:r w:rsidR="008926CE">
        <w:t>with the parent, the benefits of</w:t>
      </w:r>
      <w:r>
        <w:t xml:space="preserve"> receiving this important education and any adverse effects that withdrawal may have on the pupil – this could include, for example, social and emotional e</w:t>
      </w:r>
      <w:r w:rsidR="008926CE">
        <w:t>ffects of being excluded. The H</w:t>
      </w:r>
      <w:r>
        <w:t>ead</w:t>
      </w:r>
      <w:r w:rsidR="008926CE">
        <w:t xml:space="preserve"> </w:t>
      </w:r>
      <w:r w:rsidR="00484FED">
        <w:t>T</w:t>
      </w:r>
      <w:r>
        <w:t xml:space="preserve">eacher will keep a record of the discussion between themselves, </w:t>
      </w:r>
      <w:r w:rsidR="008926CE">
        <w:t>the pupil and the parent. The H</w:t>
      </w:r>
      <w:r>
        <w:t>ead</w:t>
      </w:r>
      <w:r w:rsidR="008926CE">
        <w:t xml:space="preserve"> </w:t>
      </w:r>
      <w:r w:rsidR="00484FED">
        <w:t>T</w:t>
      </w:r>
      <w:r>
        <w:t xml:space="preserve">eacher will grant a parent’s request to withdraw their child from sex education, </w:t>
      </w:r>
      <w:r w:rsidRPr="00484FED">
        <w:rPr>
          <w:b/>
          <w:bCs/>
        </w:rPr>
        <w:t>other than the content that must be taught as part o</w:t>
      </w:r>
      <w:r w:rsidR="008926CE" w:rsidRPr="00484FED">
        <w:rPr>
          <w:b/>
          <w:bCs/>
        </w:rPr>
        <w:t>f the science curriculum.</w:t>
      </w:r>
      <w:r w:rsidR="008926CE">
        <w:t xml:space="preserve"> </w:t>
      </w:r>
      <w:r>
        <w:t>The parent will be informed in writing of th</w:t>
      </w:r>
      <w:r w:rsidR="008926CE">
        <w:t xml:space="preserve">e Head </w:t>
      </w:r>
      <w:r w:rsidR="00484FED">
        <w:t>T</w:t>
      </w:r>
      <w:r w:rsidR="008926CE">
        <w:t xml:space="preserve">eacher’s decision. </w:t>
      </w:r>
      <w:r>
        <w:t>Where a pupil is withdr</w:t>
      </w:r>
      <w:r w:rsidR="008926CE">
        <w:t>awn from sex education, the H</w:t>
      </w:r>
      <w:r>
        <w:t>ead</w:t>
      </w:r>
      <w:r w:rsidR="008926CE">
        <w:t xml:space="preserve"> </w:t>
      </w:r>
      <w:r w:rsidR="00484FED">
        <w:t>T</w:t>
      </w:r>
      <w:r>
        <w:t>eacher will ensure that the pupil receives appropriate alternative education.</w:t>
      </w:r>
    </w:p>
    <w:p w14:paraId="11518BB7" w14:textId="752E999E" w:rsidR="00BB13D7" w:rsidRPr="00DB7140" w:rsidRDefault="00BB13D7" w:rsidP="00BB13D7">
      <w:pPr>
        <w:spacing w:line="240" w:lineRule="auto"/>
        <w:rPr>
          <w:rFonts w:cstheme="minorHAnsi"/>
          <w:bCs/>
        </w:rPr>
      </w:pPr>
      <w:r>
        <w:rPr>
          <w:rFonts w:cstheme="minorHAnsi"/>
          <w:bCs/>
        </w:rPr>
        <w:t xml:space="preserve">We will </w:t>
      </w:r>
      <w:r w:rsidRPr="00DB7140">
        <w:rPr>
          <w:rFonts w:cstheme="minorHAnsi"/>
          <w:bCs/>
        </w:rPr>
        <w:t>inform pare</w:t>
      </w:r>
      <w:r>
        <w:rPr>
          <w:rFonts w:cstheme="minorHAnsi"/>
          <w:bCs/>
        </w:rPr>
        <w:t xml:space="preserve">nts </w:t>
      </w:r>
      <w:r w:rsidR="00C85520">
        <w:rPr>
          <w:rFonts w:cstheme="minorHAnsi"/>
          <w:bCs/>
        </w:rPr>
        <w:t xml:space="preserve">in advance </w:t>
      </w:r>
      <w:r>
        <w:rPr>
          <w:rFonts w:cstheme="minorHAnsi"/>
          <w:bCs/>
        </w:rPr>
        <w:t xml:space="preserve">of the content of the </w:t>
      </w:r>
      <w:r w:rsidRPr="00DB7140">
        <w:rPr>
          <w:rFonts w:cstheme="minorHAnsi"/>
          <w:bCs/>
        </w:rPr>
        <w:t>PSHE le</w:t>
      </w:r>
      <w:r>
        <w:rPr>
          <w:rFonts w:cstheme="minorHAnsi"/>
          <w:bCs/>
        </w:rPr>
        <w:t>ssons that explicitly teach sex education</w:t>
      </w:r>
      <w:r w:rsidRPr="00DB7140">
        <w:rPr>
          <w:rFonts w:cstheme="minorHAnsi"/>
          <w:bCs/>
        </w:rPr>
        <w:t xml:space="preserve"> </w:t>
      </w:r>
      <w:proofErr w:type="gramStart"/>
      <w:r w:rsidRPr="00DB7140">
        <w:rPr>
          <w:rFonts w:cstheme="minorHAnsi"/>
          <w:bCs/>
        </w:rPr>
        <w:t>i.e.</w:t>
      </w:r>
      <w:proofErr w:type="gramEnd"/>
      <w:r w:rsidRPr="00DB7140">
        <w:rPr>
          <w:rFonts w:cstheme="minorHAnsi"/>
          <w:bCs/>
        </w:rPr>
        <w:t xml:space="preserve"> the Jigsaw Changing Me Puzzle (unit) e.g.</w:t>
      </w:r>
    </w:p>
    <w:p w14:paraId="00699751" w14:textId="77777777" w:rsidR="00BB13D7" w:rsidRPr="00DB7140" w:rsidRDefault="00BB13D7" w:rsidP="00BB13D7">
      <w:pPr>
        <w:spacing w:line="240" w:lineRule="auto"/>
        <w:rPr>
          <w:rFonts w:cstheme="minorHAnsi"/>
          <w:bCs/>
          <w:iCs/>
        </w:rPr>
      </w:pPr>
      <w:r w:rsidRPr="00DB7140">
        <w:rPr>
          <w:rFonts w:cstheme="minorHAnsi"/>
          <w:bCs/>
          <w:iCs/>
        </w:rPr>
        <w:t>Year 4, Lesson 2 (Having a baby)</w:t>
      </w:r>
    </w:p>
    <w:p w14:paraId="6DDEBBDD" w14:textId="77777777" w:rsidR="00BB13D7" w:rsidRPr="00DB7140" w:rsidRDefault="00BB13D7" w:rsidP="00BB13D7">
      <w:pPr>
        <w:spacing w:line="240" w:lineRule="auto"/>
        <w:rPr>
          <w:rFonts w:cstheme="minorHAnsi"/>
          <w:bCs/>
          <w:iCs/>
        </w:rPr>
      </w:pPr>
      <w:r w:rsidRPr="00DB7140">
        <w:rPr>
          <w:rFonts w:cstheme="minorHAnsi"/>
          <w:bCs/>
          <w:iCs/>
        </w:rPr>
        <w:t>Year 5, Lesson 4 (Conception)</w:t>
      </w:r>
    </w:p>
    <w:p w14:paraId="14DA0B65" w14:textId="77777777" w:rsidR="00BB13D7" w:rsidRPr="00DB7140" w:rsidRDefault="00BB13D7" w:rsidP="00BB13D7">
      <w:pPr>
        <w:spacing w:line="240" w:lineRule="auto"/>
        <w:rPr>
          <w:rFonts w:cstheme="minorHAnsi"/>
          <w:bCs/>
          <w:iCs/>
        </w:rPr>
      </w:pPr>
      <w:r w:rsidRPr="00DB7140">
        <w:rPr>
          <w:rFonts w:cstheme="minorHAnsi"/>
          <w:bCs/>
          <w:iCs/>
        </w:rPr>
        <w:t>Year 6, Lesson 3 (Conception, birth)</w:t>
      </w:r>
    </w:p>
    <w:p w14:paraId="10465D03" w14:textId="0E082DA9" w:rsidR="00BB13D7" w:rsidRPr="00BB13D7" w:rsidRDefault="00484FED" w:rsidP="00CE099E">
      <w:pPr>
        <w:spacing w:line="240" w:lineRule="auto"/>
        <w:rPr>
          <w:rFonts w:cstheme="minorHAnsi"/>
          <w:bCs/>
          <w:iCs/>
          <w:highlight w:val="green"/>
        </w:rPr>
      </w:pPr>
      <w:r>
        <w:rPr>
          <w:rFonts w:cstheme="minorHAnsi"/>
          <w:bCs/>
          <w:iCs/>
        </w:rPr>
        <w:t>Parents will have the opportunity to view an</w:t>
      </w:r>
      <w:r w:rsidR="003943AF">
        <w:rPr>
          <w:rFonts w:cstheme="minorHAnsi"/>
          <w:bCs/>
          <w:iCs/>
        </w:rPr>
        <w:t>d/</w:t>
      </w:r>
      <w:r>
        <w:rPr>
          <w:rFonts w:cstheme="minorHAnsi"/>
          <w:bCs/>
          <w:iCs/>
        </w:rPr>
        <w:t>or discuss the content of these lessons</w:t>
      </w:r>
      <w:r w:rsidR="003943AF">
        <w:rPr>
          <w:rFonts w:cstheme="minorHAnsi"/>
          <w:bCs/>
          <w:iCs/>
        </w:rPr>
        <w:t>, by prior arrangement.</w:t>
      </w:r>
    </w:p>
    <w:p w14:paraId="7EB2A7D5" w14:textId="5CCA6587" w:rsidR="00BB13D7" w:rsidRPr="00BB13D7" w:rsidRDefault="00BB13D7" w:rsidP="00BB13D7">
      <w:pPr>
        <w:pStyle w:val="Heading4"/>
        <w:rPr>
          <w:rFonts w:asciiTheme="minorHAnsi" w:hAnsiTheme="minorHAnsi" w:cstheme="minorHAnsi"/>
          <w:sz w:val="22"/>
          <w:szCs w:val="22"/>
        </w:rPr>
      </w:pPr>
      <w:r>
        <w:rPr>
          <w:rFonts w:asciiTheme="minorHAnsi" w:hAnsiTheme="minorHAnsi" w:cstheme="minorHAnsi"/>
          <w:sz w:val="22"/>
          <w:szCs w:val="22"/>
        </w:rPr>
        <w:t>Science</w:t>
      </w:r>
    </w:p>
    <w:p w14:paraId="6439D265" w14:textId="47AB8F02" w:rsidR="00231FF0" w:rsidRPr="00BB13D7" w:rsidRDefault="00231FF0" w:rsidP="00CE099E">
      <w:pPr>
        <w:spacing w:line="240" w:lineRule="auto"/>
        <w:rPr>
          <w:rFonts w:cstheme="minorHAnsi"/>
        </w:rPr>
      </w:pPr>
      <w:r w:rsidRPr="00CB1D73">
        <w:rPr>
          <w:rFonts w:cstheme="minorHAnsi"/>
        </w:rPr>
        <w:t xml:space="preserve">Content taught within </w:t>
      </w:r>
      <w:proofErr w:type="gramStart"/>
      <w:r w:rsidRPr="00CB1D73">
        <w:rPr>
          <w:rFonts w:cstheme="minorHAnsi"/>
        </w:rPr>
        <w:t>Science</w:t>
      </w:r>
      <w:proofErr w:type="gramEnd"/>
      <w:r w:rsidRPr="00CB1D73">
        <w:rPr>
          <w:rFonts w:cstheme="minorHAnsi"/>
        </w:rPr>
        <w:t xml:space="preserve"> is </w:t>
      </w:r>
      <w:r w:rsidRPr="008926CE">
        <w:rPr>
          <w:rFonts w:cstheme="minorHAnsi"/>
        </w:rPr>
        <w:t>statutory, therefore children cannot be withdrawn from</w:t>
      </w:r>
      <w:r w:rsidR="00BB13D7">
        <w:rPr>
          <w:rFonts w:cstheme="minorHAnsi"/>
        </w:rPr>
        <w:t xml:space="preserve"> these lessons.</w:t>
      </w:r>
      <w:r w:rsidR="00E05986" w:rsidRPr="00E05986">
        <w:rPr>
          <w:rFonts w:cstheme="minorHAnsi"/>
          <w:bCs/>
        </w:rPr>
        <w:t xml:space="preserve"> </w:t>
      </w:r>
      <w:r w:rsidR="00E05986" w:rsidRPr="00DB7140">
        <w:rPr>
          <w:rFonts w:cstheme="minorHAnsi"/>
          <w:bCs/>
        </w:rPr>
        <w:t xml:space="preserve">We are of course happy to discuss the content </w:t>
      </w:r>
      <w:r w:rsidR="00E05986">
        <w:rPr>
          <w:rFonts w:cstheme="minorHAnsi"/>
          <w:bCs/>
        </w:rPr>
        <w:t>of the curriculum and invite parents and carers</w:t>
      </w:r>
      <w:r w:rsidR="00E05986" w:rsidRPr="00DB7140">
        <w:rPr>
          <w:rFonts w:cstheme="minorHAnsi"/>
          <w:bCs/>
        </w:rPr>
        <w:t xml:space="preserve"> to contact</w:t>
      </w:r>
      <w:r w:rsidR="00E05986">
        <w:rPr>
          <w:rFonts w:cstheme="minorHAnsi"/>
          <w:bCs/>
        </w:rPr>
        <w:t xml:space="preserve"> the school office should they have any concerns</w:t>
      </w:r>
      <w:r w:rsidR="00C85520">
        <w:rPr>
          <w:rFonts w:cstheme="minorHAnsi"/>
          <w:bCs/>
        </w:rPr>
        <w:t xml:space="preserve"> or questions</w:t>
      </w:r>
      <w:r w:rsidR="00E05986">
        <w:rPr>
          <w:rFonts w:cstheme="minorHAnsi"/>
          <w:bCs/>
        </w:rPr>
        <w:t>.</w:t>
      </w:r>
    </w:p>
    <w:p w14:paraId="5A7D981D" w14:textId="77777777" w:rsidR="00E05986" w:rsidRDefault="00E05986" w:rsidP="00E05986">
      <w:pPr>
        <w:rPr>
          <w:rFonts w:cstheme="minorHAnsi"/>
          <w:bCs/>
          <w:iCs/>
        </w:rPr>
      </w:pPr>
    </w:p>
    <w:p w14:paraId="6BC1E7B0" w14:textId="1BC11CE1" w:rsidR="002F17FD" w:rsidRPr="00E05986" w:rsidRDefault="002F17FD" w:rsidP="00E05986">
      <w:pPr>
        <w:rPr>
          <w:rFonts w:cstheme="minorHAnsi"/>
          <w:b/>
          <w:iCs/>
        </w:rPr>
      </w:pPr>
      <w:r w:rsidRPr="00744134">
        <w:rPr>
          <w:rFonts w:cstheme="minorHAnsi"/>
          <w:b/>
          <w:iCs/>
          <w:sz w:val="28"/>
          <w:u w:val="single"/>
        </w:rPr>
        <w:t>Equalit</w:t>
      </w:r>
      <w:r w:rsidR="00CE099E" w:rsidRPr="00744134">
        <w:rPr>
          <w:rFonts w:cstheme="minorHAnsi"/>
          <w:b/>
          <w:iCs/>
          <w:sz w:val="28"/>
          <w:u w:val="single"/>
        </w:rPr>
        <w:t>y</w:t>
      </w:r>
    </w:p>
    <w:p w14:paraId="1DEF6F3D" w14:textId="77777777" w:rsidR="00BA3DAA" w:rsidRPr="00DB7140" w:rsidRDefault="00BA3DAA" w:rsidP="002F17FD">
      <w:pPr>
        <w:autoSpaceDE w:val="0"/>
        <w:autoSpaceDN w:val="0"/>
        <w:adjustRightInd w:val="0"/>
        <w:spacing w:after="0" w:line="240" w:lineRule="auto"/>
        <w:rPr>
          <w:rFonts w:cstheme="minorHAnsi"/>
          <w:b/>
          <w:iCs/>
        </w:rPr>
      </w:pPr>
    </w:p>
    <w:p w14:paraId="04B05D92" w14:textId="24C7E194" w:rsidR="00477C7F" w:rsidRPr="00DB7140" w:rsidRDefault="00477C7F" w:rsidP="002F17FD">
      <w:pPr>
        <w:autoSpaceDE w:val="0"/>
        <w:autoSpaceDN w:val="0"/>
        <w:adjustRightInd w:val="0"/>
        <w:spacing w:after="0" w:line="240" w:lineRule="auto"/>
        <w:rPr>
          <w:rFonts w:cstheme="minorHAnsi"/>
          <w:b/>
          <w:iCs/>
        </w:rPr>
      </w:pPr>
      <w:r w:rsidRPr="00DB7140">
        <w:rPr>
          <w:rFonts w:cstheme="minorHAnsi"/>
          <w:b/>
          <w:iCs/>
        </w:rPr>
        <w:t>This policy will inform the school’s Equalities Plan.</w:t>
      </w:r>
    </w:p>
    <w:p w14:paraId="37BF3BD0" w14:textId="47C74D9C" w:rsidR="00CE099E" w:rsidRPr="003943AF" w:rsidRDefault="00CE099E" w:rsidP="002F17FD">
      <w:pPr>
        <w:autoSpaceDE w:val="0"/>
        <w:autoSpaceDN w:val="0"/>
        <w:adjustRightInd w:val="0"/>
        <w:spacing w:after="0" w:line="240" w:lineRule="auto"/>
        <w:rPr>
          <w:rFonts w:cstheme="minorHAnsi"/>
          <w:bCs/>
          <w:i/>
        </w:rPr>
      </w:pPr>
      <w:r w:rsidRPr="00DB7140">
        <w:rPr>
          <w:rFonts w:cstheme="minorHAnsi"/>
          <w:bCs/>
          <w:iCs/>
        </w:rPr>
        <w:t xml:space="preserve">The DfE Guidance 2019 (p. 15) states, </w:t>
      </w:r>
      <w:r w:rsidRPr="003943AF">
        <w:rPr>
          <w:rFonts w:cstheme="minorHAnsi"/>
          <w:bCs/>
          <w:i/>
        </w:rPr>
        <w:t>“Schools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r w:rsidR="003943AF" w:rsidRPr="003943AF">
        <w:rPr>
          <w:rFonts w:cstheme="minorHAnsi"/>
          <w:bCs/>
          <w:i/>
        </w:rPr>
        <w:t>.</w:t>
      </w:r>
    </w:p>
    <w:p w14:paraId="2D7C9042" w14:textId="1EB7007B" w:rsidR="00CE099E" w:rsidRPr="003943AF" w:rsidRDefault="00CE099E" w:rsidP="002F17FD">
      <w:pPr>
        <w:autoSpaceDE w:val="0"/>
        <w:autoSpaceDN w:val="0"/>
        <w:adjustRightInd w:val="0"/>
        <w:spacing w:after="0" w:line="240" w:lineRule="auto"/>
        <w:rPr>
          <w:rFonts w:cstheme="minorHAnsi"/>
          <w:bCs/>
          <w:i/>
        </w:rPr>
      </w:pPr>
    </w:p>
    <w:p w14:paraId="307CA409" w14:textId="4F0C2DCA" w:rsidR="00CE099E" w:rsidRPr="003943AF" w:rsidRDefault="00CE099E" w:rsidP="002F17FD">
      <w:pPr>
        <w:autoSpaceDE w:val="0"/>
        <w:autoSpaceDN w:val="0"/>
        <w:adjustRightInd w:val="0"/>
        <w:spacing w:after="0" w:line="240" w:lineRule="auto"/>
        <w:rPr>
          <w:rFonts w:cstheme="minorHAnsi"/>
          <w:b/>
          <w:i/>
        </w:rPr>
      </w:pPr>
      <w:r w:rsidRPr="003943AF">
        <w:rPr>
          <w:rFonts w:cstheme="minorHAnsi"/>
          <w:bCs/>
          <w:i/>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DB7140" w:rsidRDefault="00CE099E" w:rsidP="002F17FD">
      <w:pPr>
        <w:autoSpaceDE w:val="0"/>
        <w:autoSpaceDN w:val="0"/>
        <w:adjustRightInd w:val="0"/>
        <w:spacing w:after="0" w:line="240" w:lineRule="auto"/>
        <w:rPr>
          <w:rFonts w:cstheme="minorHAnsi"/>
          <w:b/>
          <w:i/>
        </w:rPr>
      </w:pPr>
    </w:p>
    <w:p w14:paraId="08E22AA0" w14:textId="19ABD330" w:rsidR="00BD3327" w:rsidRPr="00DB7140" w:rsidRDefault="00CE099E" w:rsidP="002F17FD">
      <w:pPr>
        <w:autoSpaceDE w:val="0"/>
        <w:autoSpaceDN w:val="0"/>
        <w:adjustRightInd w:val="0"/>
        <w:spacing w:after="0" w:line="240" w:lineRule="auto"/>
        <w:rPr>
          <w:rFonts w:cstheme="minorHAnsi"/>
          <w:bCs/>
        </w:rPr>
      </w:pPr>
      <w:r w:rsidRPr="00DB7140">
        <w:rPr>
          <w:rFonts w:cstheme="minorHAnsi"/>
          <w:bCs/>
        </w:rPr>
        <w:t xml:space="preserve">At </w:t>
      </w:r>
      <w:r w:rsidR="00EB0624" w:rsidRPr="00DB7140">
        <w:rPr>
          <w:rFonts w:cstheme="minorHAnsi"/>
          <w:bCs/>
        </w:rPr>
        <w:t>Long Knowle Primary</w:t>
      </w:r>
      <w:r w:rsidRPr="00DB7140">
        <w:rPr>
          <w:rFonts w:cstheme="minorHAnsi"/>
          <w:bCs/>
        </w:rPr>
        <w:t xml:space="preserve"> School we promote respect for all and value every individual child.</w:t>
      </w:r>
      <w:r w:rsidR="00E7094B" w:rsidRPr="00DB7140">
        <w:rPr>
          <w:rFonts w:cstheme="minorHAnsi"/>
          <w:bCs/>
        </w:rPr>
        <w:t xml:space="preserve"> </w:t>
      </w:r>
      <w:r w:rsidRPr="00DB7140">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Pr="00DB7140" w:rsidRDefault="00CE099E" w:rsidP="002F17FD">
      <w:pPr>
        <w:autoSpaceDE w:val="0"/>
        <w:autoSpaceDN w:val="0"/>
        <w:adjustRightInd w:val="0"/>
        <w:spacing w:after="0" w:line="240" w:lineRule="auto"/>
        <w:rPr>
          <w:rFonts w:cstheme="minorHAnsi"/>
          <w:bCs/>
        </w:rPr>
      </w:pPr>
    </w:p>
    <w:p w14:paraId="3EFD473F" w14:textId="798D7948" w:rsidR="009A0548" w:rsidRPr="00AF2659" w:rsidRDefault="00863F5E" w:rsidP="002F17FD">
      <w:pPr>
        <w:autoSpaceDE w:val="0"/>
        <w:autoSpaceDN w:val="0"/>
        <w:adjustRightInd w:val="0"/>
        <w:spacing w:after="0" w:line="240" w:lineRule="auto"/>
        <w:rPr>
          <w:rFonts w:cstheme="minorHAnsi"/>
          <w:b/>
          <w:u w:val="single"/>
        </w:rPr>
      </w:pPr>
      <w:r w:rsidRPr="00AF2659">
        <w:rPr>
          <w:rFonts w:cstheme="minorHAnsi"/>
          <w:b/>
          <w:u w:val="single"/>
        </w:rPr>
        <w:t>Including and valuing all children. What does Jigsaw teach about LGBTQ relationships?</w:t>
      </w:r>
      <w:r w:rsidR="009A0548" w:rsidRPr="00AF2659">
        <w:rPr>
          <w:rFonts w:cstheme="minorHAnsi"/>
          <w:b/>
          <w:u w:val="single"/>
        </w:rPr>
        <w:t xml:space="preserve"> </w:t>
      </w:r>
    </w:p>
    <w:p w14:paraId="798986D4" w14:textId="264E2B3C" w:rsidR="00AF2659" w:rsidRPr="00851D4E" w:rsidRDefault="00AF2659" w:rsidP="002F17FD">
      <w:pPr>
        <w:autoSpaceDE w:val="0"/>
        <w:autoSpaceDN w:val="0"/>
        <w:adjustRightInd w:val="0"/>
        <w:spacing w:after="0" w:line="240" w:lineRule="auto"/>
        <w:rPr>
          <w:rFonts w:cstheme="minorHAnsi"/>
          <w:bCs/>
        </w:rPr>
      </w:pPr>
      <w:bookmarkStart w:id="0" w:name="_Hlk86920864"/>
      <w:r w:rsidRPr="00851D4E">
        <w:rPr>
          <w:rFonts w:cstheme="minorHAnsi"/>
          <w:bCs/>
        </w:rPr>
        <w:t>Jigsaw teaches children to be kind, understanding and respectful of others, even if they are perceived as different.</w:t>
      </w:r>
    </w:p>
    <w:p w14:paraId="1FDD5BF7" w14:textId="6FB19708" w:rsidR="00AF2659" w:rsidRPr="00851D4E" w:rsidRDefault="00AF2659" w:rsidP="002F17FD">
      <w:pPr>
        <w:autoSpaceDE w:val="0"/>
        <w:autoSpaceDN w:val="0"/>
        <w:adjustRightInd w:val="0"/>
        <w:spacing w:after="0" w:line="240" w:lineRule="auto"/>
        <w:rPr>
          <w:rFonts w:cstheme="minorHAnsi"/>
          <w:bCs/>
        </w:rPr>
      </w:pPr>
      <w:r w:rsidRPr="00851D4E">
        <w:rPr>
          <w:rFonts w:cstheme="minorHAnsi"/>
          <w:bCs/>
        </w:rPr>
        <w:t>It teaches that people have rights, but that there are also responsibilities which go with these.</w:t>
      </w:r>
    </w:p>
    <w:p w14:paraId="0AFC0B0A" w14:textId="3BB33A1C" w:rsidR="00AF2659" w:rsidRPr="00851D4E" w:rsidRDefault="00AF2659" w:rsidP="002F17FD">
      <w:pPr>
        <w:autoSpaceDE w:val="0"/>
        <w:autoSpaceDN w:val="0"/>
        <w:adjustRightInd w:val="0"/>
        <w:spacing w:after="0" w:line="240" w:lineRule="auto"/>
        <w:rPr>
          <w:rFonts w:cstheme="minorHAnsi"/>
          <w:bCs/>
        </w:rPr>
      </w:pPr>
      <w:r w:rsidRPr="00851D4E">
        <w:rPr>
          <w:rFonts w:cstheme="minorHAnsi"/>
          <w:bCs/>
        </w:rPr>
        <w:lastRenderedPageBreak/>
        <w:t>It teaches children that there are laws to protect them and others from being hurt or abused and helps to protect them from bullying.</w:t>
      </w:r>
    </w:p>
    <w:p w14:paraId="65C927AD" w14:textId="2926A483" w:rsidR="00AF2659" w:rsidRPr="00851D4E" w:rsidRDefault="00AF2659" w:rsidP="002F17FD">
      <w:pPr>
        <w:autoSpaceDE w:val="0"/>
        <w:autoSpaceDN w:val="0"/>
        <w:adjustRightInd w:val="0"/>
        <w:spacing w:after="0" w:line="240" w:lineRule="auto"/>
        <w:rPr>
          <w:rFonts w:cstheme="minorHAnsi"/>
          <w:bCs/>
        </w:rPr>
      </w:pPr>
      <w:r w:rsidRPr="00851D4E">
        <w:rPr>
          <w:rFonts w:cstheme="minorHAnsi"/>
          <w:bCs/>
        </w:rPr>
        <w:t>Jigsaw helps to clarify, age-appropriately, questions which children may have about the world.</w:t>
      </w:r>
    </w:p>
    <w:p w14:paraId="00C27ECB" w14:textId="4372BF0F" w:rsidR="00AF2659" w:rsidRPr="00851D4E" w:rsidRDefault="00AF2659" w:rsidP="00AF2659">
      <w:pPr>
        <w:autoSpaceDE w:val="0"/>
        <w:autoSpaceDN w:val="0"/>
        <w:adjustRightInd w:val="0"/>
        <w:spacing w:after="0" w:line="240" w:lineRule="auto"/>
        <w:rPr>
          <w:rFonts w:cstheme="minorHAnsi"/>
          <w:bCs/>
        </w:rPr>
      </w:pPr>
      <w:r w:rsidRPr="00851D4E">
        <w:rPr>
          <w:rFonts w:cstheme="minorHAnsi"/>
          <w:bCs/>
        </w:rPr>
        <w:t>Same -gender families are not taught in isolation, but as just another family type.</w:t>
      </w:r>
    </w:p>
    <w:p w14:paraId="24188D13" w14:textId="4FECE6AB" w:rsidR="00AF2659" w:rsidRPr="00851D4E" w:rsidRDefault="00AF2659" w:rsidP="00AF2659">
      <w:pPr>
        <w:autoSpaceDE w:val="0"/>
        <w:autoSpaceDN w:val="0"/>
        <w:adjustRightInd w:val="0"/>
        <w:spacing w:after="0" w:line="240" w:lineRule="auto"/>
        <w:rPr>
          <w:rFonts w:cstheme="minorHAnsi"/>
          <w:bCs/>
        </w:rPr>
      </w:pPr>
      <w:r w:rsidRPr="00851D4E">
        <w:rPr>
          <w:rFonts w:cstheme="minorHAnsi"/>
          <w:bCs/>
        </w:rPr>
        <w:t>Jigsaw DOES NOT teach or encourage children to be LGBTQ.</w:t>
      </w:r>
    </w:p>
    <w:p w14:paraId="4E5A06FC" w14:textId="0044ACC6" w:rsidR="00AF2659" w:rsidRPr="00851D4E" w:rsidRDefault="00AF2659" w:rsidP="00AF2659">
      <w:pPr>
        <w:autoSpaceDE w:val="0"/>
        <w:autoSpaceDN w:val="0"/>
        <w:adjustRightInd w:val="0"/>
        <w:spacing w:after="0" w:line="240" w:lineRule="auto"/>
        <w:rPr>
          <w:rFonts w:cstheme="minorHAnsi"/>
          <w:bCs/>
        </w:rPr>
      </w:pPr>
      <w:r w:rsidRPr="00851D4E">
        <w:rPr>
          <w:rFonts w:cstheme="minorHAnsi"/>
          <w:bCs/>
        </w:rPr>
        <w:t>It DOES NOT cover what LGTBQ people do sexually, nor about how their relationships function.</w:t>
      </w:r>
    </w:p>
    <w:p w14:paraId="65A4C91F" w14:textId="4BB7908D" w:rsidR="00AF2659" w:rsidRPr="00851D4E" w:rsidRDefault="00AF2659" w:rsidP="00AF2659">
      <w:pPr>
        <w:autoSpaceDE w:val="0"/>
        <w:autoSpaceDN w:val="0"/>
        <w:adjustRightInd w:val="0"/>
        <w:spacing w:after="0" w:line="240" w:lineRule="auto"/>
        <w:rPr>
          <w:rFonts w:cstheme="minorHAnsi"/>
          <w:bCs/>
        </w:rPr>
      </w:pPr>
      <w:r w:rsidRPr="00851D4E">
        <w:rPr>
          <w:rFonts w:cstheme="minorHAnsi"/>
          <w:bCs/>
        </w:rPr>
        <w:t>It DOES NOT promote LGBTQ lifestyles as a preferred way of living. Jigsaw’s advice about answering children’s questions age-appropriately does not sexualise children, ‘destroy’ their innocence nor encourage them to experiment.</w:t>
      </w:r>
    </w:p>
    <w:bookmarkEnd w:id="0"/>
    <w:p w14:paraId="60BAFA5E" w14:textId="77777777" w:rsidR="00AF2659" w:rsidRDefault="00AF2659" w:rsidP="00AF2659">
      <w:pPr>
        <w:autoSpaceDE w:val="0"/>
        <w:autoSpaceDN w:val="0"/>
        <w:adjustRightInd w:val="0"/>
        <w:spacing w:after="0" w:line="240" w:lineRule="auto"/>
        <w:rPr>
          <w:rFonts w:cstheme="minorHAnsi"/>
          <w:bCs/>
        </w:rPr>
      </w:pPr>
    </w:p>
    <w:p w14:paraId="4D10E047" w14:textId="6E990E32" w:rsidR="00744134" w:rsidRDefault="00744134" w:rsidP="00AF2659">
      <w:pPr>
        <w:autoSpaceDE w:val="0"/>
        <w:autoSpaceDN w:val="0"/>
        <w:adjustRightInd w:val="0"/>
        <w:spacing w:after="0" w:line="240" w:lineRule="auto"/>
        <w:rPr>
          <w:rFonts w:cstheme="minorHAnsi"/>
          <w:b/>
          <w:bCs/>
          <w:sz w:val="28"/>
          <w:u w:val="single"/>
        </w:rPr>
      </w:pPr>
      <w:r w:rsidRPr="00744134">
        <w:rPr>
          <w:rFonts w:cstheme="minorHAnsi"/>
          <w:b/>
          <w:bCs/>
          <w:sz w:val="28"/>
          <w:u w:val="single"/>
        </w:rPr>
        <w:t>Safeguarding</w:t>
      </w:r>
    </w:p>
    <w:p w14:paraId="511A2FD3" w14:textId="77777777" w:rsidR="00744134" w:rsidRPr="00744134" w:rsidRDefault="00744134" w:rsidP="00744134">
      <w:pPr>
        <w:pStyle w:val="Default"/>
        <w:rPr>
          <w:rFonts w:asciiTheme="minorHAnsi" w:hAnsiTheme="minorHAnsi" w:cstheme="minorHAnsi"/>
          <w:b/>
          <w:bCs/>
          <w:sz w:val="28"/>
          <w:szCs w:val="22"/>
          <w:u w:val="single"/>
        </w:rPr>
      </w:pPr>
    </w:p>
    <w:p w14:paraId="1B78D757" w14:textId="7227A6A6" w:rsidR="00744134" w:rsidRPr="00BE76B8" w:rsidRDefault="00744134" w:rsidP="00744134">
      <w:pPr>
        <w:pStyle w:val="Default"/>
        <w:rPr>
          <w:rFonts w:asciiTheme="minorHAnsi" w:hAnsiTheme="minorHAnsi" w:cstheme="minorHAnsi"/>
          <w:bCs/>
          <w:sz w:val="22"/>
          <w:szCs w:val="22"/>
        </w:rPr>
      </w:pPr>
      <w:r w:rsidRPr="00BE76B8">
        <w:rPr>
          <w:rFonts w:asciiTheme="minorHAnsi" w:hAnsiTheme="minorHAnsi" w:cstheme="minorHAnsi"/>
          <w:bCs/>
          <w:sz w:val="22"/>
          <w:szCs w:val="22"/>
        </w:rPr>
        <w:t>All staff are trained in safeguarding. Teachers are aware that effective RSE</w:t>
      </w:r>
      <w:r w:rsidR="00E36690">
        <w:rPr>
          <w:rFonts w:asciiTheme="minorHAnsi" w:hAnsiTheme="minorHAnsi" w:cstheme="minorHAnsi"/>
          <w:bCs/>
          <w:sz w:val="22"/>
          <w:szCs w:val="22"/>
        </w:rPr>
        <w:t>,</w:t>
      </w:r>
      <w:r w:rsidRPr="00BE76B8">
        <w:rPr>
          <w:rFonts w:asciiTheme="minorHAnsi" w:hAnsiTheme="minorHAnsi" w:cstheme="minorHAnsi"/>
          <w:bCs/>
          <w:sz w:val="22"/>
          <w:szCs w:val="22"/>
        </w:rPr>
        <w:t xml:space="preserve"> which brings an understanding of what is and what is not appropriate in a relationship</w:t>
      </w:r>
      <w:r w:rsidR="00E36690">
        <w:rPr>
          <w:rFonts w:asciiTheme="minorHAnsi" w:hAnsiTheme="minorHAnsi" w:cstheme="minorHAnsi"/>
          <w:bCs/>
          <w:sz w:val="22"/>
          <w:szCs w:val="22"/>
        </w:rPr>
        <w:t>,</w:t>
      </w:r>
      <w:r w:rsidRPr="00BE76B8">
        <w:rPr>
          <w:rFonts w:asciiTheme="minorHAnsi" w:hAnsiTheme="minorHAnsi" w:cstheme="minorHAnsi"/>
          <w:bCs/>
          <w:sz w:val="22"/>
          <w:szCs w:val="22"/>
        </w:rPr>
        <w:t xml:space="preserve"> can lead to a disclosure of a child protection issue. In this situation staff </w:t>
      </w:r>
      <w:r w:rsidR="00E36690">
        <w:rPr>
          <w:rFonts w:asciiTheme="minorHAnsi" w:hAnsiTheme="minorHAnsi" w:cstheme="minorHAnsi"/>
          <w:bCs/>
          <w:sz w:val="22"/>
          <w:szCs w:val="22"/>
        </w:rPr>
        <w:t>will</w:t>
      </w:r>
      <w:r w:rsidRPr="00BE76B8">
        <w:rPr>
          <w:rFonts w:asciiTheme="minorHAnsi" w:hAnsiTheme="minorHAnsi" w:cstheme="minorHAnsi"/>
          <w:bCs/>
          <w:sz w:val="22"/>
          <w:szCs w:val="22"/>
        </w:rPr>
        <w:t xml:space="preserve"> follow internal safeguarding policies including informing the </w:t>
      </w:r>
      <w:r w:rsidR="00E36690">
        <w:rPr>
          <w:rFonts w:asciiTheme="minorHAnsi" w:hAnsiTheme="minorHAnsi" w:cstheme="minorHAnsi"/>
          <w:bCs/>
          <w:sz w:val="22"/>
          <w:szCs w:val="22"/>
        </w:rPr>
        <w:t xml:space="preserve">Designated </w:t>
      </w:r>
      <w:r w:rsidRPr="00BE76B8">
        <w:rPr>
          <w:rFonts w:asciiTheme="minorHAnsi" w:hAnsiTheme="minorHAnsi" w:cstheme="minorHAnsi"/>
          <w:bCs/>
          <w:sz w:val="22"/>
          <w:szCs w:val="22"/>
        </w:rPr>
        <w:t xml:space="preserve">Safeguarding Lead. Prior to teaching, teachers will consult with the </w:t>
      </w:r>
      <w:r w:rsidR="00E36690">
        <w:rPr>
          <w:rFonts w:asciiTheme="minorHAnsi" w:hAnsiTheme="minorHAnsi" w:cstheme="minorHAnsi"/>
          <w:bCs/>
          <w:sz w:val="22"/>
          <w:szCs w:val="22"/>
        </w:rPr>
        <w:t>D</w:t>
      </w:r>
      <w:r w:rsidRPr="00BE76B8">
        <w:rPr>
          <w:rFonts w:asciiTheme="minorHAnsi" w:hAnsiTheme="minorHAnsi" w:cstheme="minorHAnsi"/>
          <w:bCs/>
          <w:sz w:val="22"/>
          <w:szCs w:val="22"/>
        </w:rPr>
        <w:t xml:space="preserve">esignated Safeguarding </w:t>
      </w:r>
      <w:proofErr w:type="gramStart"/>
      <w:r w:rsidRPr="00BE76B8">
        <w:rPr>
          <w:rFonts w:asciiTheme="minorHAnsi" w:hAnsiTheme="minorHAnsi" w:cstheme="minorHAnsi"/>
          <w:bCs/>
          <w:sz w:val="22"/>
          <w:szCs w:val="22"/>
        </w:rPr>
        <w:t>Lead</w:t>
      </w:r>
      <w:proofErr w:type="gramEnd"/>
      <w:r w:rsidRPr="00BE76B8">
        <w:rPr>
          <w:rFonts w:asciiTheme="minorHAnsi" w:hAnsiTheme="minorHAnsi" w:cstheme="minorHAnsi"/>
          <w:bCs/>
          <w:sz w:val="22"/>
          <w:szCs w:val="22"/>
        </w:rPr>
        <w:t xml:space="preserve"> to ensure that issues can be addressed and appropriate differentiation may be made. </w:t>
      </w:r>
    </w:p>
    <w:p w14:paraId="05E9EC64" w14:textId="147BC056" w:rsidR="00744134" w:rsidRPr="00BE76B8" w:rsidRDefault="00744134" w:rsidP="00744134">
      <w:pPr>
        <w:pStyle w:val="Default"/>
        <w:rPr>
          <w:rFonts w:asciiTheme="minorHAnsi" w:hAnsiTheme="minorHAnsi" w:cstheme="minorHAnsi"/>
          <w:sz w:val="22"/>
          <w:szCs w:val="22"/>
        </w:rPr>
      </w:pPr>
      <w:r w:rsidRPr="00BE76B8">
        <w:rPr>
          <w:rFonts w:asciiTheme="minorHAnsi" w:hAnsiTheme="minorHAnsi" w:cstheme="minorHAnsi"/>
          <w:sz w:val="22"/>
          <w:szCs w:val="22"/>
        </w:rPr>
        <w:t xml:space="preserve">Occasionally, appropriate and suitably experienced and/or knowledgeable visitors (such as </w:t>
      </w:r>
      <w:r w:rsidR="00E36690">
        <w:rPr>
          <w:rFonts w:asciiTheme="minorHAnsi" w:hAnsiTheme="minorHAnsi" w:cstheme="minorHAnsi"/>
          <w:sz w:val="22"/>
          <w:szCs w:val="22"/>
        </w:rPr>
        <w:t xml:space="preserve">the </w:t>
      </w:r>
      <w:r w:rsidRPr="00BE76B8">
        <w:rPr>
          <w:rFonts w:asciiTheme="minorHAnsi" w:hAnsiTheme="minorHAnsi" w:cstheme="minorHAnsi"/>
          <w:sz w:val="22"/>
          <w:szCs w:val="22"/>
        </w:rPr>
        <w:t xml:space="preserve">school nursing team) from outside school may be invited to contribute to the delivery of RSE in school. </w:t>
      </w:r>
    </w:p>
    <w:p w14:paraId="7A1E6C40" w14:textId="77777777" w:rsidR="00744134" w:rsidRPr="00BE76B8" w:rsidRDefault="00744134" w:rsidP="00744134">
      <w:pPr>
        <w:pStyle w:val="Default"/>
        <w:rPr>
          <w:rFonts w:asciiTheme="minorHAnsi" w:hAnsiTheme="minorHAnsi" w:cstheme="minorHAnsi"/>
          <w:b/>
          <w:i/>
          <w:color w:val="FF0000"/>
          <w:sz w:val="22"/>
          <w:szCs w:val="22"/>
        </w:rPr>
      </w:pPr>
      <w:r w:rsidRPr="00BE76B8">
        <w:rPr>
          <w:rFonts w:asciiTheme="minorHAnsi" w:hAnsiTheme="minorHAnsi" w:cstheme="minorHAnsi"/>
          <w:sz w:val="22"/>
          <w:szCs w:val="22"/>
        </w:rPr>
        <w:t xml:space="preserve">All visitors will be familiar with and understand the school’s RSE policy and work within it as they will be sent a copy as </w:t>
      </w:r>
      <w:r w:rsidRPr="00BE76B8">
        <w:rPr>
          <w:rFonts w:asciiTheme="minorHAnsi" w:hAnsiTheme="minorHAnsi" w:cstheme="minorHAnsi"/>
          <w:color w:val="auto"/>
          <w:sz w:val="22"/>
          <w:szCs w:val="22"/>
        </w:rPr>
        <w:t>part of the teaching agreement. As part of school entry to site all visitors are signed into school with appropriate identification.</w:t>
      </w:r>
    </w:p>
    <w:p w14:paraId="7C2BCEBA" w14:textId="77777777" w:rsidR="00744134" w:rsidRPr="00BE76B8" w:rsidRDefault="00744134" w:rsidP="00744134">
      <w:pPr>
        <w:pStyle w:val="Default"/>
        <w:rPr>
          <w:rFonts w:asciiTheme="minorHAnsi" w:hAnsiTheme="minorHAnsi" w:cstheme="minorHAnsi"/>
          <w:color w:val="auto"/>
          <w:sz w:val="22"/>
          <w:szCs w:val="22"/>
        </w:rPr>
      </w:pPr>
      <w:r w:rsidRPr="00BE76B8">
        <w:rPr>
          <w:rFonts w:asciiTheme="minorHAnsi" w:hAnsiTheme="minorHAnsi" w:cstheme="minorHAnsi"/>
          <w:color w:val="auto"/>
          <w:sz w:val="22"/>
          <w:szCs w:val="22"/>
        </w:rPr>
        <w:t xml:space="preserve">As per the Safeguarding policy, visitors are supervised/supported by a member of staff. </w:t>
      </w:r>
    </w:p>
    <w:p w14:paraId="37A6C2F6" w14:textId="77777777" w:rsidR="00744134" w:rsidRPr="00BE76B8" w:rsidRDefault="00744134" w:rsidP="00744134">
      <w:pPr>
        <w:pStyle w:val="Default"/>
        <w:rPr>
          <w:rFonts w:asciiTheme="minorHAnsi" w:hAnsiTheme="minorHAnsi" w:cstheme="minorHAnsi"/>
          <w:sz w:val="22"/>
          <w:szCs w:val="22"/>
        </w:rPr>
      </w:pPr>
      <w:r w:rsidRPr="00BE76B8">
        <w:rPr>
          <w:rFonts w:asciiTheme="minorHAnsi" w:hAnsiTheme="minorHAnsi" w:cstheme="minorHAnsi"/>
          <w:color w:val="auto"/>
          <w:sz w:val="22"/>
          <w:szCs w:val="22"/>
        </w:rPr>
        <w:t xml:space="preserve">The input of visitors is monitored and evaluated by staff and pupils. This evaluation informs future planning. </w:t>
      </w:r>
      <w:r w:rsidRPr="00BE76B8">
        <w:rPr>
          <w:rFonts w:asciiTheme="minorHAnsi" w:hAnsiTheme="minorHAnsi" w:cstheme="minorHAnsi"/>
          <w:sz w:val="22"/>
          <w:szCs w:val="22"/>
        </w:rPr>
        <w:t xml:space="preserve">  </w:t>
      </w:r>
    </w:p>
    <w:p w14:paraId="139227EB" w14:textId="6431D6E2" w:rsidR="00744134" w:rsidRPr="00BE76B8" w:rsidRDefault="00744134" w:rsidP="00744134">
      <w:pPr>
        <w:rPr>
          <w:rFonts w:cstheme="minorHAnsi"/>
        </w:rPr>
      </w:pPr>
      <w:r w:rsidRPr="00BE76B8">
        <w:rPr>
          <w:rFonts w:cstheme="minorHAnsi"/>
        </w:rPr>
        <w:t>There may be times when a child wishes to confide in a teacher.  It is the school policy that information may need to be passed on the Head</w:t>
      </w:r>
      <w:r w:rsidR="009A0548">
        <w:rPr>
          <w:rFonts w:cstheme="minorHAnsi"/>
        </w:rPr>
        <w:t xml:space="preserve"> </w:t>
      </w:r>
      <w:r w:rsidRPr="00BE76B8">
        <w:rPr>
          <w:rFonts w:cstheme="minorHAnsi"/>
        </w:rPr>
        <w:t>teacher or Designated Safeguarding Lead (or Deputy DSL) if there is a risk of harm to the child.  Children are informed that teachers cannot guarantee absolute confidentiality.  The Head</w:t>
      </w:r>
      <w:r w:rsidR="009A0548">
        <w:rPr>
          <w:rFonts w:cstheme="minorHAnsi"/>
        </w:rPr>
        <w:t xml:space="preserve"> </w:t>
      </w:r>
      <w:r w:rsidRPr="00BE76B8">
        <w:rPr>
          <w:rFonts w:cstheme="minorHAnsi"/>
        </w:rPr>
        <w:t>teacher/DSL/DDSL will decide what action to take to protect the best interest of the child, enabling action to be taken by other professionals if deemed necessary.</w:t>
      </w:r>
    </w:p>
    <w:p w14:paraId="69121FF6" w14:textId="77777777" w:rsidR="00744134" w:rsidRPr="00BE76B8" w:rsidRDefault="00744134" w:rsidP="00744134">
      <w:pPr>
        <w:rPr>
          <w:rFonts w:cstheme="minorHAnsi"/>
        </w:rPr>
      </w:pPr>
      <w:r w:rsidRPr="00BE76B8">
        <w:rPr>
          <w:rFonts w:cstheme="minorHAnsi"/>
        </w:rPr>
        <w:t>The school nurse follows a separate code of practice linked with their professional regulations.</w:t>
      </w:r>
    </w:p>
    <w:p w14:paraId="060F3696" w14:textId="601A9450" w:rsidR="00CE099E" w:rsidRPr="00744134" w:rsidRDefault="00744134" w:rsidP="004E6B81">
      <w:pPr>
        <w:rPr>
          <w:rFonts w:cstheme="minorHAnsi"/>
          <w:noProof/>
        </w:rPr>
      </w:pPr>
      <w:r w:rsidRPr="00BE76B8">
        <w:rPr>
          <w:rFonts w:cstheme="minorHAnsi"/>
          <w:noProof/>
        </w:rPr>
        <w:t>The school is committed to working towards equality, promoting positive approaches to difference, and fostering respect for people of all cultural and social backgrounds whatever their age, sexuality,faith, ethnicity, gender, disability or additional educational need.  Developing positive relationships between pupils of all backgrounds is an essential aspect of the work of the school. We will ensure that all young people receive Relationships and Sex education, and we will offer provision appropriate to the particular needs of all our students. We will respond to parental requests and concerns and will take specialist advice where necessary.</w:t>
      </w:r>
    </w:p>
    <w:p w14:paraId="2B7AFF3E" w14:textId="77777777" w:rsidR="00CB1D73" w:rsidRPr="00744134" w:rsidRDefault="00CB1D73" w:rsidP="00CB1D73">
      <w:pPr>
        <w:spacing w:line="240" w:lineRule="auto"/>
        <w:rPr>
          <w:rFonts w:cstheme="minorHAnsi"/>
          <w:b/>
          <w:iCs/>
          <w:color w:val="000000" w:themeColor="text1"/>
          <w:sz w:val="28"/>
          <w:u w:val="single"/>
        </w:rPr>
      </w:pPr>
      <w:r w:rsidRPr="00744134">
        <w:rPr>
          <w:rFonts w:cstheme="minorHAnsi"/>
          <w:b/>
          <w:iCs/>
          <w:color w:val="000000" w:themeColor="text1"/>
          <w:sz w:val="28"/>
          <w:u w:val="single"/>
        </w:rPr>
        <w:t>Monitoring and Review</w:t>
      </w:r>
    </w:p>
    <w:p w14:paraId="783446B8" w14:textId="15EAC6B6" w:rsidR="0027651A" w:rsidRPr="00CB1D73" w:rsidRDefault="00CB1D73" w:rsidP="00CB1D73">
      <w:pPr>
        <w:autoSpaceDE w:val="0"/>
        <w:autoSpaceDN w:val="0"/>
        <w:adjustRightInd w:val="0"/>
        <w:spacing w:after="0" w:line="240" w:lineRule="auto"/>
        <w:rPr>
          <w:rFonts w:cstheme="minorHAnsi"/>
          <w:color w:val="000000" w:themeColor="text1"/>
        </w:rPr>
      </w:pPr>
      <w:r w:rsidRPr="00DB7140">
        <w:rPr>
          <w:rFonts w:cstheme="minorHAnsi"/>
          <w:color w:val="000000" w:themeColor="text1"/>
        </w:rPr>
        <w:t xml:space="preserve">The Curriculum Committee of the </w:t>
      </w:r>
      <w:r w:rsidR="00E36690">
        <w:rPr>
          <w:rFonts w:cstheme="minorHAnsi"/>
          <w:color w:val="000000" w:themeColor="text1"/>
        </w:rPr>
        <w:t>G</w:t>
      </w:r>
      <w:r w:rsidRPr="00DB7140">
        <w:rPr>
          <w:rFonts w:cstheme="minorHAnsi"/>
          <w:color w:val="000000" w:themeColor="text1"/>
        </w:rPr>
        <w:t xml:space="preserve">overning </w:t>
      </w:r>
      <w:r w:rsidR="00E36690">
        <w:rPr>
          <w:rFonts w:cstheme="minorHAnsi"/>
          <w:color w:val="000000" w:themeColor="text1"/>
        </w:rPr>
        <w:t>B</w:t>
      </w:r>
      <w:r w:rsidRPr="00DB7140">
        <w:rPr>
          <w:rFonts w:cstheme="minorHAnsi"/>
          <w:color w:val="000000" w:themeColor="text1"/>
        </w:rPr>
        <w:t xml:space="preserve">ody monitors this policy on an annual basis. This committee reports its findings and recommendations to the full governing body, as necessary, if the policy needs modification. The Curriculum Committee gives serious consideration to any comments from parents about the PSHE (RSE) </w:t>
      </w:r>
      <w:proofErr w:type="gramStart"/>
      <w:r w:rsidRPr="00DB7140">
        <w:rPr>
          <w:rFonts w:cstheme="minorHAnsi"/>
          <w:color w:val="000000" w:themeColor="text1"/>
        </w:rPr>
        <w:t>programme, and</w:t>
      </w:r>
      <w:proofErr w:type="gramEnd"/>
      <w:r w:rsidRPr="00DB7140">
        <w:rPr>
          <w:rFonts w:cstheme="minorHAnsi"/>
          <w:color w:val="000000" w:themeColor="text1"/>
        </w:rPr>
        <w:t xml:space="preserve"> makes a record of all such comments. </w:t>
      </w:r>
      <w:r w:rsidRPr="00DB7140">
        <w:rPr>
          <w:rFonts w:cstheme="minorHAnsi"/>
          <w:color w:val="000000" w:themeColor="text1"/>
        </w:rPr>
        <w:lastRenderedPageBreak/>
        <w:t>Governors scrutinise and ratify teaching materials to check they are in accor</w:t>
      </w:r>
      <w:r>
        <w:rPr>
          <w:rFonts w:cstheme="minorHAnsi"/>
          <w:color w:val="000000" w:themeColor="text1"/>
        </w:rPr>
        <w:t xml:space="preserve">dance with the school’s ethos. </w:t>
      </w:r>
    </w:p>
    <w:p w14:paraId="0889E7A6" w14:textId="77777777" w:rsidR="0027651A" w:rsidRPr="00DB7140" w:rsidRDefault="0027651A" w:rsidP="0027651A">
      <w:pPr>
        <w:spacing w:line="240" w:lineRule="auto"/>
        <w:rPr>
          <w:rFonts w:cstheme="minorHAnsi"/>
        </w:rPr>
      </w:pPr>
      <w:r w:rsidRPr="00DB7140">
        <w:rPr>
          <w:rFonts w:cstheme="minorHAnsi"/>
        </w:rPr>
        <w:t xml:space="preserve">This policy is reviewed annually.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B7140" w14:paraId="1FEDCB68" w14:textId="77777777" w:rsidTr="00376132">
        <w:tc>
          <w:tcPr>
            <w:tcW w:w="0" w:type="auto"/>
          </w:tcPr>
          <w:p w14:paraId="2D8886E0" w14:textId="77777777" w:rsidR="0027651A" w:rsidRPr="00DB7140" w:rsidRDefault="0027651A" w:rsidP="00376132">
            <w:pPr>
              <w:spacing w:line="240" w:lineRule="auto"/>
              <w:rPr>
                <w:rFonts w:cstheme="minorHAnsi"/>
              </w:rPr>
            </w:pPr>
          </w:p>
        </w:tc>
        <w:tc>
          <w:tcPr>
            <w:tcW w:w="0" w:type="auto"/>
          </w:tcPr>
          <w:p w14:paraId="69AB025C" w14:textId="77777777" w:rsidR="0027651A" w:rsidRPr="00DB7140" w:rsidRDefault="0027651A" w:rsidP="00376132">
            <w:pPr>
              <w:spacing w:line="240" w:lineRule="auto"/>
              <w:rPr>
                <w:rFonts w:cstheme="minorHAnsi"/>
              </w:rPr>
            </w:pPr>
            <w:r w:rsidRPr="00DB7140">
              <w:rPr>
                <w:rFonts w:cstheme="minorHAnsi"/>
              </w:rPr>
              <w:t>Signed Headteacher</w:t>
            </w:r>
          </w:p>
        </w:tc>
        <w:tc>
          <w:tcPr>
            <w:tcW w:w="0" w:type="auto"/>
          </w:tcPr>
          <w:p w14:paraId="60866C18" w14:textId="77777777" w:rsidR="0027651A" w:rsidRPr="00DB7140" w:rsidRDefault="0027651A" w:rsidP="00376132">
            <w:pPr>
              <w:spacing w:line="240" w:lineRule="auto"/>
              <w:rPr>
                <w:rFonts w:cstheme="minorHAnsi"/>
              </w:rPr>
            </w:pPr>
            <w:r w:rsidRPr="00DB7140">
              <w:rPr>
                <w:rFonts w:cstheme="minorHAnsi"/>
              </w:rPr>
              <w:t>Signed Chair of Governors</w:t>
            </w:r>
          </w:p>
        </w:tc>
      </w:tr>
      <w:tr w:rsidR="0027651A" w:rsidRPr="00DB7140" w14:paraId="504BFE95" w14:textId="77777777" w:rsidTr="00376132">
        <w:tc>
          <w:tcPr>
            <w:tcW w:w="0" w:type="auto"/>
          </w:tcPr>
          <w:p w14:paraId="00A123D6" w14:textId="77777777" w:rsidR="0027651A" w:rsidRPr="00DB7140" w:rsidRDefault="0027651A" w:rsidP="00376132">
            <w:pPr>
              <w:spacing w:line="240" w:lineRule="auto"/>
              <w:rPr>
                <w:rFonts w:cstheme="minorHAnsi"/>
              </w:rPr>
            </w:pPr>
            <w:r w:rsidRPr="00DB7140">
              <w:rPr>
                <w:rFonts w:cstheme="minorHAnsi"/>
              </w:rPr>
              <w:t>Date of review:</w:t>
            </w:r>
          </w:p>
        </w:tc>
        <w:tc>
          <w:tcPr>
            <w:tcW w:w="0" w:type="auto"/>
          </w:tcPr>
          <w:p w14:paraId="40E86E0F" w14:textId="77777777" w:rsidR="0027651A" w:rsidRPr="00DB7140" w:rsidRDefault="0027651A" w:rsidP="00376132">
            <w:pPr>
              <w:spacing w:line="240" w:lineRule="auto"/>
              <w:rPr>
                <w:rFonts w:cstheme="minorHAnsi"/>
              </w:rPr>
            </w:pPr>
          </w:p>
          <w:p w14:paraId="2FD2FA76" w14:textId="77777777" w:rsidR="0027651A" w:rsidRPr="00DB7140" w:rsidRDefault="0027651A" w:rsidP="00376132">
            <w:pPr>
              <w:spacing w:line="240" w:lineRule="auto"/>
              <w:rPr>
                <w:rFonts w:cstheme="minorHAnsi"/>
              </w:rPr>
            </w:pPr>
          </w:p>
        </w:tc>
        <w:tc>
          <w:tcPr>
            <w:tcW w:w="0" w:type="auto"/>
          </w:tcPr>
          <w:p w14:paraId="4BDF4AF9" w14:textId="77777777" w:rsidR="0027651A" w:rsidRPr="00DB7140" w:rsidRDefault="0027651A" w:rsidP="00376132">
            <w:pPr>
              <w:spacing w:line="240" w:lineRule="auto"/>
              <w:rPr>
                <w:rFonts w:cstheme="minorHAnsi"/>
              </w:rPr>
            </w:pPr>
          </w:p>
        </w:tc>
      </w:tr>
      <w:tr w:rsidR="0027651A" w:rsidRPr="00DB7140" w14:paraId="7359537C" w14:textId="77777777" w:rsidTr="00376132">
        <w:tc>
          <w:tcPr>
            <w:tcW w:w="0" w:type="auto"/>
          </w:tcPr>
          <w:p w14:paraId="0E7288F4" w14:textId="77777777" w:rsidR="0027651A" w:rsidRPr="00DB7140" w:rsidRDefault="0027651A" w:rsidP="00376132">
            <w:pPr>
              <w:spacing w:line="240" w:lineRule="auto"/>
              <w:rPr>
                <w:rFonts w:cstheme="minorHAnsi"/>
              </w:rPr>
            </w:pPr>
            <w:r w:rsidRPr="00DB7140">
              <w:rPr>
                <w:rFonts w:cstheme="minorHAnsi"/>
              </w:rPr>
              <w:t>Date of next review:</w:t>
            </w:r>
          </w:p>
          <w:p w14:paraId="5AFC9E8E" w14:textId="77777777" w:rsidR="0027651A" w:rsidRPr="00DB7140" w:rsidRDefault="0027651A" w:rsidP="00376132">
            <w:pPr>
              <w:spacing w:line="240" w:lineRule="auto"/>
              <w:rPr>
                <w:rFonts w:cstheme="minorHAnsi"/>
              </w:rPr>
            </w:pPr>
          </w:p>
        </w:tc>
        <w:tc>
          <w:tcPr>
            <w:tcW w:w="0" w:type="auto"/>
          </w:tcPr>
          <w:p w14:paraId="285B83FB" w14:textId="77777777" w:rsidR="0027651A" w:rsidRPr="00DB7140" w:rsidRDefault="0027651A" w:rsidP="00376132">
            <w:pPr>
              <w:spacing w:line="240" w:lineRule="auto"/>
              <w:rPr>
                <w:rFonts w:cstheme="minorHAnsi"/>
              </w:rPr>
            </w:pPr>
          </w:p>
        </w:tc>
        <w:tc>
          <w:tcPr>
            <w:tcW w:w="0" w:type="auto"/>
          </w:tcPr>
          <w:p w14:paraId="59E2F838" w14:textId="77777777" w:rsidR="0027651A" w:rsidRPr="00DB7140" w:rsidRDefault="0027651A" w:rsidP="00376132">
            <w:pPr>
              <w:spacing w:line="240" w:lineRule="auto"/>
              <w:rPr>
                <w:rFonts w:cstheme="minorHAnsi"/>
              </w:rPr>
            </w:pPr>
          </w:p>
        </w:tc>
      </w:tr>
    </w:tbl>
    <w:p w14:paraId="1C11A130" w14:textId="53913E48" w:rsidR="0027651A" w:rsidRPr="00DB7140" w:rsidRDefault="0027651A" w:rsidP="004E6B81">
      <w:pPr>
        <w:rPr>
          <w:rFonts w:cstheme="minorHAnsi"/>
          <w:bCs/>
          <w:iCs/>
          <w:sz w:val="24"/>
        </w:rPr>
        <w:sectPr w:rsidR="0027651A" w:rsidRPr="00DB714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EAD279F" w14:textId="72DA59A2" w:rsidR="00174D5B" w:rsidRDefault="00174D5B" w:rsidP="00946FB0">
      <w:pPr>
        <w:spacing w:line="240" w:lineRule="auto"/>
        <w:jc w:val="center"/>
        <w:rPr>
          <w:rFonts w:cstheme="minorHAnsi"/>
          <w:b/>
          <w:sz w:val="32"/>
        </w:rPr>
      </w:pPr>
      <w:r>
        <w:rPr>
          <w:rFonts w:cstheme="minorHAnsi"/>
          <w:b/>
          <w:sz w:val="32"/>
        </w:rPr>
        <w:lastRenderedPageBreak/>
        <w:t>Jigsaw PSHE Content Overview (Appendix 1)</w:t>
      </w:r>
    </w:p>
    <w:p w14:paraId="639CC5FB" w14:textId="7FC3EEBE" w:rsidR="00174D5B" w:rsidRDefault="00174D5B" w:rsidP="00946FB0">
      <w:pPr>
        <w:spacing w:line="240" w:lineRule="auto"/>
        <w:jc w:val="center"/>
        <w:rPr>
          <w:rFonts w:cstheme="minorHAnsi"/>
          <w:b/>
          <w:sz w:val="32"/>
        </w:rPr>
      </w:pPr>
      <w:r>
        <w:rPr>
          <w:noProof/>
          <w:lang w:eastAsia="en-GB"/>
        </w:rPr>
        <w:drawing>
          <wp:inline distT="0" distB="0" distL="0" distR="0" wp14:anchorId="1AAAF140" wp14:editId="3248D926">
            <wp:extent cx="8863330" cy="466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63330" cy="4667250"/>
                    </a:xfrm>
                    <a:prstGeom prst="rect">
                      <a:avLst/>
                    </a:prstGeom>
                  </pic:spPr>
                </pic:pic>
              </a:graphicData>
            </a:graphic>
          </wp:inline>
        </w:drawing>
      </w:r>
    </w:p>
    <w:p w14:paraId="404086B3" w14:textId="77777777" w:rsidR="00174D5B" w:rsidRDefault="00174D5B" w:rsidP="00946FB0">
      <w:pPr>
        <w:spacing w:line="240" w:lineRule="auto"/>
        <w:jc w:val="center"/>
        <w:rPr>
          <w:rFonts w:cstheme="minorHAnsi"/>
          <w:b/>
          <w:sz w:val="32"/>
        </w:rPr>
      </w:pPr>
    </w:p>
    <w:p w14:paraId="6DDBCF9E" w14:textId="77777777" w:rsidR="00174D5B" w:rsidRDefault="00174D5B" w:rsidP="00946FB0">
      <w:pPr>
        <w:spacing w:line="240" w:lineRule="auto"/>
        <w:jc w:val="center"/>
        <w:rPr>
          <w:rFonts w:cstheme="minorHAnsi"/>
          <w:b/>
          <w:sz w:val="32"/>
        </w:rPr>
      </w:pPr>
    </w:p>
    <w:p w14:paraId="608248AA" w14:textId="3775D803" w:rsidR="00174D5B" w:rsidRDefault="00174D5B" w:rsidP="00946FB0">
      <w:pPr>
        <w:spacing w:line="240" w:lineRule="auto"/>
        <w:jc w:val="center"/>
        <w:rPr>
          <w:rFonts w:cstheme="minorHAnsi"/>
          <w:b/>
          <w:sz w:val="32"/>
        </w:rPr>
      </w:pPr>
      <w:r>
        <w:rPr>
          <w:noProof/>
          <w:lang w:eastAsia="en-GB"/>
        </w:rPr>
        <w:lastRenderedPageBreak/>
        <w:drawing>
          <wp:inline distT="0" distB="0" distL="0" distR="0" wp14:anchorId="3EECBA24" wp14:editId="6D23B1DD">
            <wp:extent cx="8863330" cy="3659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63330" cy="3659505"/>
                    </a:xfrm>
                    <a:prstGeom prst="rect">
                      <a:avLst/>
                    </a:prstGeom>
                  </pic:spPr>
                </pic:pic>
              </a:graphicData>
            </a:graphic>
          </wp:inline>
        </w:drawing>
      </w:r>
    </w:p>
    <w:p w14:paraId="566707A8" w14:textId="77777777" w:rsidR="00174D5B" w:rsidRDefault="00174D5B" w:rsidP="00946FB0">
      <w:pPr>
        <w:spacing w:line="240" w:lineRule="auto"/>
        <w:jc w:val="center"/>
        <w:rPr>
          <w:rFonts w:cstheme="minorHAnsi"/>
          <w:b/>
          <w:sz w:val="32"/>
        </w:rPr>
      </w:pPr>
    </w:p>
    <w:p w14:paraId="3FE03365" w14:textId="77777777" w:rsidR="00174D5B" w:rsidRDefault="00174D5B" w:rsidP="00946FB0">
      <w:pPr>
        <w:spacing w:line="240" w:lineRule="auto"/>
        <w:jc w:val="center"/>
        <w:rPr>
          <w:rFonts w:cstheme="minorHAnsi"/>
          <w:b/>
          <w:sz w:val="32"/>
        </w:rPr>
      </w:pPr>
    </w:p>
    <w:p w14:paraId="53E75B26" w14:textId="77777777" w:rsidR="00174D5B" w:rsidRDefault="00174D5B" w:rsidP="00946FB0">
      <w:pPr>
        <w:spacing w:line="240" w:lineRule="auto"/>
        <w:jc w:val="center"/>
        <w:rPr>
          <w:rFonts w:cstheme="minorHAnsi"/>
          <w:b/>
          <w:sz w:val="32"/>
        </w:rPr>
      </w:pPr>
    </w:p>
    <w:p w14:paraId="4650B27E" w14:textId="77777777" w:rsidR="00174D5B" w:rsidRDefault="00174D5B" w:rsidP="00946FB0">
      <w:pPr>
        <w:spacing w:line="240" w:lineRule="auto"/>
        <w:jc w:val="center"/>
        <w:rPr>
          <w:rFonts w:cstheme="minorHAnsi"/>
          <w:b/>
          <w:sz w:val="32"/>
        </w:rPr>
      </w:pPr>
    </w:p>
    <w:p w14:paraId="48CA2457" w14:textId="5A7C3B43" w:rsidR="00174D5B" w:rsidRDefault="00174D5B" w:rsidP="00946FB0">
      <w:pPr>
        <w:spacing w:line="240" w:lineRule="auto"/>
        <w:jc w:val="center"/>
        <w:rPr>
          <w:rFonts w:cstheme="minorHAnsi"/>
          <w:b/>
          <w:sz w:val="32"/>
        </w:rPr>
      </w:pPr>
    </w:p>
    <w:p w14:paraId="701451AC" w14:textId="166DCC22" w:rsidR="00174D5B" w:rsidRPr="00174D5B" w:rsidRDefault="00174D5B" w:rsidP="00174D5B">
      <w:pPr>
        <w:pStyle w:val="BodyText"/>
        <w:spacing w:before="175"/>
        <w:ind w:left="107"/>
        <w:rPr>
          <w:rFonts w:asciiTheme="minorHAnsi" w:hAnsiTheme="minorHAnsi" w:cs="Calibri Light"/>
          <w:b/>
          <w:sz w:val="32"/>
          <w:szCs w:val="32"/>
        </w:rPr>
      </w:pPr>
      <w:r w:rsidRPr="00174D5B">
        <w:rPr>
          <w:rFonts w:asciiTheme="minorHAnsi" w:hAnsiTheme="minorHAnsi" w:cs="Calibri Light"/>
          <w:b/>
          <w:sz w:val="32"/>
          <w:szCs w:val="32"/>
        </w:rPr>
        <w:lastRenderedPageBreak/>
        <w:t>PSHE/RSHE: Progression of Vocabulary/Terminology</w:t>
      </w:r>
      <w:r>
        <w:rPr>
          <w:rFonts w:asciiTheme="minorHAnsi" w:hAnsiTheme="minorHAnsi" w:cs="Calibri Light"/>
          <w:b/>
          <w:sz w:val="32"/>
          <w:szCs w:val="32"/>
        </w:rPr>
        <w:t xml:space="preserve"> (Appendix 2)</w:t>
      </w:r>
    </w:p>
    <w:p w14:paraId="568E2A3F" w14:textId="77777777" w:rsidR="00174D5B" w:rsidRPr="00BD7C67" w:rsidRDefault="00174D5B" w:rsidP="00174D5B">
      <w:pPr>
        <w:pStyle w:val="BodyText"/>
        <w:spacing w:before="5"/>
        <w:rPr>
          <w:rFonts w:ascii="Calibri Light" w:hAnsi="Calibri Light" w:cs="Calibri Light"/>
          <w:sz w:val="18"/>
          <w:szCs w:val="18"/>
        </w:rPr>
      </w:pPr>
    </w:p>
    <w:tbl>
      <w:tblPr>
        <w:tblW w:w="1407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3"/>
        <w:gridCol w:w="2123"/>
        <w:gridCol w:w="2256"/>
        <w:gridCol w:w="2123"/>
        <w:gridCol w:w="2388"/>
        <w:gridCol w:w="2256"/>
        <w:gridCol w:w="2256"/>
      </w:tblGrid>
      <w:tr w:rsidR="00174D5B" w:rsidRPr="00BD7C67" w14:paraId="67384788" w14:textId="77777777" w:rsidTr="00174D5B">
        <w:trPr>
          <w:trHeight w:val="298"/>
        </w:trPr>
        <w:tc>
          <w:tcPr>
            <w:tcW w:w="673" w:type="dxa"/>
            <w:shd w:val="clear" w:color="auto" w:fill="FFFFFF" w:themeFill="background1"/>
            <w:vAlign w:val="center"/>
          </w:tcPr>
          <w:p w14:paraId="26F788FB" w14:textId="77777777" w:rsidR="00174D5B" w:rsidRPr="00174D5B" w:rsidRDefault="00174D5B" w:rsidP="008915F5">
            <w:pPr>
              <w:pStyle w:val="TableParagraph"/>
              <w:spacing w:before="99" w:line="228" w:lineRule="auto"/>
              <w:ind w:left="344" w:right="192" w:hanging="103"/>
              <w:jc w:val="center"/>
              <w:rPr>
                <w:rFonts w:asciiTheme="minorHAnsi" w:hAnsiTheme="minorHAnsi" w:cs="Calibri Light"/>
                <w:b/>
                <w:sz w:val="18"/>
                <w:szCs w:val="18"/>
              </w:rPr>
            </w:pPr>
          </w:p>
        </w:tc>
        <w:tc>
          <w:tcPr>
            <w:tcW w:w="2123" w:type="dxa"/>
            <w:shd w:val="clear" w:color="auto" w:fill="F47B20"/>
            <w:vAlign w:val="center"/>
          </w:tcPr>
          <w:p w14:paraId="014ED3B6" w14:textId="77777777" w:rsidR="00174D5B" w:rsidRPr="00174D5B" w:rsidRDefault="00174D5B" w:rsidP="008915F5">
            <w:pPr>
              <w:pStyle w:val="TableParagraph"/>
              <w:spacing w:before="0"/>
              <w:ind w:left="97"/>
              <w:jc w:val="center"/>
              <w:rPr>
                <w:rFonts w:asciiTheme="minorHAnsi" w:hAnsiTheme="minorHAnsi" w:cs="Calibri Light"/>
                <w:b/>
                <w:sz w:val="18"/>
                <w:szCs w:val="18"/>
              </w:rPr>
            </w:pPr>
            <w:r w:rsidRPr="00174D5B">
              <w:rPr>
                <w:rFonts w:asciiTheme="minorHAnsi" w:hAnsiTheme="minorHAnsi" w:cs="Calibri Light"/>
                <w:b/>
                <w:color w:val="FFFFFF" w:themeColor="background1"/>
                <w:sz w:val="18"/>
                <w:szCs w:val="18"/>
              </w:rPr>
              <w:t>Being Me in My World</w:t>
            </w:r>
          </w:p>
        </w:tc>
        <w:tc>
          <w:tcPr>
            <w:tcW w:w="2256" w:type="dxa"/>
            <w:shd w:val="clear" w:color="auto" w:fill="C05494"/>
            <w:vAlign w:val="center"/>
          </w:tcPr>
          <w:p w14:paraId="481CAE61" w14:textId="77777777" w:rsidR="00174D5B" w:rsidRPr="00174D5B" w:rsidRDefault="00174D5B" w:rsidP="008915F5">
            <w:pPr>
              <w:pStyle w:val="TableParagraph"/>
              <w:spacing w:before="0"/>
              <w:ind w:left="199"/>
              <w:jc w:val="center"/>
              <w:rPr>
                <w:rFonts w:asciiTheme="minorHAnsi" w:hAnsiTheme="minorHAnsi" w:cs="Calibri Light"/>
                <w:b/>
                <w:sz w:val="18"/>
                <w:szCs w:val="18"/>
              </w:rPr>
            </w:pPr>
            <w:r w:rsidRPr="00174D5B">
              <w:rPr>
                <w:rFonts w:asciiTheme="minorHAnsi" w:hAnsiTheme="minorHAnsi" w:cs="Calibri Light"/>
                <w:b/>
                <w:color w:val="FFFFFF"/>
                <w:sz w:val="18"/>
                <w:szCs w:val="18"/>
              </w:rPr>
              <w:t>Celebrating Difference</w:t>
            </w:r>
          </w:p>
        </w:tc>
        <w:tc>
          <w:tcPr>
            <w:tcW w:w="2123" w:type="dxa"/>
            <w:shd w:val="clear" w:color="auto" w:fill="7030A0"/>
            <w:vAlign w:val="center"/>
          </w:tcPr>
          <w:p w14:paraId="0F5AA119" w14:textId="77777777" w:rsidR="00174D5B" w:rsidRPr="00174D5B" w:rsidRDefault="00174D5B" w:rsidP="008915F5">
            <w:pPr>
              <w:pStyle w:val="TableParagraph"/>
              <w:spacing w:before="0"/>
              <w:ind w:left="248"/>
              <w:jc w:val="center"/>
              <w:rPr>
                <w:rFonts w:asciiTheme="minorHAnsi" w:hAnsiTheme="minorHAnsi" w:cs="Calibri Light"/>
                <w:b/>
                <w:sz w:val="18"/>
                <w:szCs w:val="18"/>
              </w:rPr>
            </w:pPr>
            <w:r w:rsidRPr="00174D5B">
              <w:rPr>
                <w:rFonts w:asciiTheme="minorHAnsi" w:hAnsiTheme="minorHAnsi" w:cs="Calibri Light"/>
                <w:b/>
                <w:color w:val="FFFFFF"/>
                <w:sz w:val="18"/>
                <w:szCs w:val="18"/>
              </w:rPr>
              <w:t>Dreams and Goals</w:t>
            </w:r>
          </w:p>
        </w:tc>
        <w:tc>
          <w:tcPr>
            <w:tcW w:w="2388" w:type="dxa"/>
            <w:shd w:val="clear" w:color="auto" w:fill="ACB9CA" w:themeFill="text2" w:themeFillTint="66"/>
            <w:vAlign w:val="center"/>
          </w:tcPr>
          <w:p w14:paraId="22E30391" w14:textId="77777777" w:rsidR="00174D5B" w:rsidRPr="00174D5B" w:rsidRDefault="00174D5B" w:rsidP="008915F5">
            <w:pPr>
              <w:pStyle w:val="TableParagraph"/>
              <w:spacing w:before="91"/>
              <w:ind w:left="27"/>
              <w:jc w:val="center"/>
              <w:rPr>
                <w:rFonts w:asciiTheme="minorHAnsi" w:hAnsiTheme="minorHAnsi" w:cs="Calibri Light"/>
                <w:b/>
                <w:sz w:val="18"/>
                <w:szCs w:val="18"/>
              </w:rPr>
            </w:pPr>
            <w:r w:rsidRPr="00174D5B">
              <w:rPr>
                <w:rFonts w:asciiTheme="minorHAnsi" w:hAnsiTheme="minorHAnsi" w:cs="Calibri Light"/>
                <w:b/>
                <w:color w:val="FFFFFF"/>
                <w:sz w:val="18"/>
                <w:szCs w:val="18"/>
              </w:rPr>
              <w:t>Healthy Me</w:t>
            </w:r>
          </w:p>
        </w:tc>
        <w:tc>
          <w:tcPr>
            <w:tcW w:w="2256" w:type="dxa"/>
            <w:shd w:val="clear" w:color="auto" w:fill="7B7B7B" w:themeFill="accent3" w:themeFillShade="BF"/>
            <w:vAlign w:val="center"/>
          </w:tcPr>
          <w:p w14:paraId="7A0C9016" w14:textId="77777777" w:rsidR="00174D5B" w:rsidRPr="00174D5B" w:rsidRDefault="00174D5B" w:rsidP="008915F5">
            <w:pPr>
              <w:pStyle w:val="TableParagraph"/>
              <w:spacing w:before="91"/>
              <w:ind w:left="217"/>
              <w:jc w:val="center"/>
              <w:rPr>
                <w:rFonts w:asciiTheme="minorHAnsi" w:hAnsiTheme="minorHAnsi" w:cs="Calibri Light"/>
                <w:b/>
                <w:sz w:val="18"/>
                <w:szCs w:val="18"/>
              </w:rPr>
            </w:pPr>
            <w:r w:rsidRPr="00174D5B">
              <w:rPr>
                <w:rFonts w:asciiTheme="minorHAnsi" w:hAnsiTheme="minorHAnsi" w:cs="Calibri Light"/>
                <w:b/>
                <w:color w:val="FFFFFF"/>
                <w:sz w:val="18"/>
                <w:szCs w:val="18"/>
              </w:rPr>
              <w:t>Relationships</w:t>
            </w:r>
          </w:p>
        </w:tc>
        <w:tc>
          <w:tcPr>
            <w:tcW w:w="2256" w:type="dxa"/>
            <w:shd w:val="clear" w:color="auto" w:fill="FF0000"/>
            <w:vAlign w:val="center"/>
          </w:tcPr>
          <w:p w14:paraId="4F00A7F5" w14:textId="77777777" w:rsidR="00174D5B" w:rsidRPr="00174D5B" w:rsidRDefault="00174D5B" w:rsidP="008915F5">
            <w:pPr>
              <w:pStyle w:val="TableParagraph"/>
              <w:spacing w:before="91"/>
              <w:ind w:left="0"/>
              <w:jc w:val="center"/>
              <w:rPr>
                <w:rFonts w:asciiTheme="minorHAnsi" w:hAnsiTheme="minorHAnsi" w:cs="Calibri Light"/>
                <w:b/>
                <w:sz w:val="18"/>
                <w:szCs w:val="18"/>
              </w:rPr>
            </w:pPr>
            <w:r w:rsidRPr="00174D5B">
              <w:rPr>
                <w:rFonts w:asciiTheme="minorHAnsi" w:hAnsiTheme="minorHAnsi" w:cs="Calibri Light"/>
                <w:b/>
                <w:color w:val="FFFFFF"/>
                <w:sz w:val="18"/>
                <w:szCs w:val="18"/>
              </w:rPr>
              <w:t>Changing Me</w:t>
            </w:r>
          </w:p>
        </w:tc>
      </w:tr>
      <w:tr w:rsidR="00174D5B" w:rsidRPr="00BD7C67" w14:paraId="4F993CEB" w14:textId="77777777" w:rsidTr="00174D5B">
        <w:trPr>
          <w:trHeight w:val="1142"/>
        </w:trPr>
        <w:tc>
          <w:tcPr>
            <w:tcW w:w="673" w:type="dxa"/>
          </w:tcPr>
          <w:p w14:paraId="751D0AF6" w14:textId="77777777" w:rsidR="00174D5B" w:rsidRPr="00174D5B" w:rsidRDefault="00174D5B" w:rsidP="008915F5">
            <w:pPr>
              <w:pStyle w:val="TableParagraph"/>
              <w:spacing w:before="7"/>
              <w:ind w:left="0"/>
              <w:jc w:val="center"/>
              <w:rPr>
                <w:rFonts w:asciiTheme="minorHAnsi" w:hAnsiTheme="minorHAnsi" w:cs="Calibri Light"/>
                <w:b/>
                <w:sz w:val="18"/>
                <w:szCs w:val="18"/>
              </w:rPr>
            </w:pPr>
            <w:r w:rsidRPr="00174D5B">
              <w:rPr>
                <w:rFonts w:asciiTheme="minorHAnsi" w:hAnsiTheme="minorHAnsi" w:cs="Calibri Light"/>
                <w:b/>
                <w:sz w:val="18"/>
                <w:szCs w:val="18"/>
              </w:rPr>
              <w:t>EYFS</w:t>
            </w:r>
          </w:p>
        </w:tc>
        <w:tc>
          <w:tcPr>
            <w:tcW w:w="2123" w:type="dxa"/>
          </w:tcPr>
          <w:p w14:paraId="763A8868" w14:textId="77777777" w:rsidR="00174D5B" w:rsidRPr="00174D5B" w:rsidRDefault="00174D5B" w:rsidP="008915F5">
            <w:pPr>
              <w:pStyle w:val="TableParagraph"/>
              <w:spacing w:before="0"/>
              <w:ind w:left="79" w:right="51"/>
              <w:rPr>
                <w:rFonts w:asciiTheme="minorHAnsi" w:hAnsiTheme="minorHAnsi" w:cs="Calibri Light"/>
                <w:sz w:val="18"/>
                <w:szCs w:val="18"/>
              </w:rPr>
            </w:pPr>
            <w:r w:rsidRPr="00174D5B">
              <w:rPr>
                <w:rFonts w:asciiTheme="minorHAnsi" w:hAnsiTheme="minorHAnsi" w:cs="Calibri Light"/>
                <w:sz w:val="18"/>
                <w:szCs w:val="18"/>
              </w:rPr>
              <w:t>Myself</w:t>
            </w:r>
          </w:p>
          <w:p w14:paraId="3E900687" w14:textId="77777777" w:rsidR="00174D5B" w:rsidRPr="00174D5B" w:rsidRDefault="00174D5B" w:rsidP="008915F5">
            <w:pPr>
              <w:pStyle w:val="TableParagraph"/>
              <w:spacing w:before="0"/>
              <w:ind w:left="79" w:right="51"/>
              <w:rPr>
                <w:rFonts w:asciiTheme="minorHAnsi" w:hAnsiTheme="minorHAnsi" w:cs="Calibri Light"/>
                <w:sz w:val="18"/>
                <w:szCs w:val="18"/>
              </w:rPr>
            </w:pPr>
            <w:r w:rsidRPr="00174D5B">
              <w:rPr>
                <w:rFonts w:asciiTheme="minorHAnsi" w:hAnsiTheme="minorHAnsi" w:cs="Calibri Light"/>
                <w:sz w:val="18"/>
                <w:szCs w:val="18"/>
              </w:rPr>
              <w:t>Feelings</w:t>
            </w:r>
          </w:p>
          <w:p w14:paraId="36572F8D" w14:textId="77777777" w:rsidR="00174D5B" w:rsidRPr="00174D5B" w:rsidRDefault="00174D5B" w:rsidP="008915F5">
            <w:pPr>
              <w:pStyle w:val="TableParagraph"/>
              <w:spacing w:before="0"/>
              <w:ind w:left="79" w:right="51"/>
              <w:rPr>
                <w:rFonts w:asciiTheme="minorHAnsi" w:hAnsiTheme="minorHAnsi" w:cs="Calibri Light"/>
                <w:sz w:val="18"/>
                <w:szCs w:val="18"/>
              </w:rPr>
            </w:pPr>
            <w:r w:rsidRPr="00174D5B">
              <w:rPr>
                <w:rFonts w:asciiTheme="minorHAnsi" w:hAnsiTheme="minorHAnsi" w:cs="Calibri Light"/>
                <w:sz w:val="18"/>
                <w:szCs w:val="18"/>
              </w:rPr>
              <w:t>Being gentle</w:t>
            </w:r>
          </w:p>
          <w:p w14:paraId="49C80B24" w14:textId="77777777" w:rsidR="00174D5B" w:rsidRPr="00174D5B" w:rsidRDefault="00174D5B" w:rsidP="008915F5">
            <w:pPr>
              <w:pStyle w:val="TableParagraph"/>
              <w:spacing w:before="0"/>
              <w:ind w:left="79" w:right="51"/>
              <w:rPr>
                <w:rFonts w:asciiTheme="minorHAnsi" w:hAnsiTheme="minorHAnsi" w:cs="Calibri Light"/>
                <w:sz w:val="18"/>
                <w:szCs w:val="18"/>
              </w:rPr>
            </w:pPr>
            <w:r w:rsidRPr="00174D5B">
              <w:rPr>
                <w:rFonts w:asciiTheme="minorHAnsi" w:hAnsiTheme="minorHAnsi" w:cs="Calibri Light"/>
                <w:sz w:val="18"/>
                <w:szCs w:val="18"/>
              </w:rPr>
              <w:t>Rights</w:t>
            </w:r>
          </w:p>
          <w:p w14:paraId="1A603288" w14:textId="77777777" w:rsidR="00174D5B" w:rsidRPr="00174D5B" w:rsidRDefault="00174D5B" w:rsidP="008915F5">
            <w:pPr>
              <w:pStyle w:val="TableParagraph"/>
              <w:spacing w:before="0"/>
              <w:ind w:left="79" w:right="51"/>
              <w:rPr>
                <w:rFonts w:asciiTheme="minorHAnsi" w:hAnsiTheme="minorHAnsi" w:cs="Calibri Light"/>
                <w:sz w:val="18"/>
                <w:szCs w:val="18"/>
              </w:rPr>
            </w:pPr>
            <w:r w:rsidRPr="00174D5B">
              <w:rPr>
                <w:rFonts w:asciiTheme="minorHAnsi" w:hAnsiTheme="minorHAnsi" w:cs="Calibri Light"/>
                <w:sz w:val="18"/>
                <w:szCs w:val="18"/>
              </w:rPr>
              <w:t>Responsibilities</w:t>
            </w:r>
          </w:p>
        </w:tc>
        <w:tc>
          <w:tcPr>
            <w:tcW w:w="2256" w:type="dxa"/>
          </w:tcPr>
          <w:p w14:paraId="777F45B3" w14:textId="77777777" w:rsidR="00174D5B" w:rsidRPr="00174D5B" w:rsidRDefault="00174D5B" w:rsidP="008915F5">
            <w:pPr>
              <w:pStyle w:val="TableParagraph"/>
              <w:ind w:right="166"/>
              <w:rPr>
                <w:rFonts w:asciiTheme="minorHAnsi" w:hAnsiTheme="minorHAnsi" w:cs="Calibri Light"/>
                <w:sz w:val="18"/>
                <w:szCs w:val="18"/>
              </w:rPr>
            </w:pPr>
            <w:r w:rsidRPr="00174D5B">
              <w:rPr>
                <w:rFonts w:asciiTheme="minorHAnsi" w:hAnsiTheme="minorHAnsi" w:cs="Calibri Light"/>
                <w:sz w:val="18"/>
                <w:szCs w:val="18"/>
              </w:rPr>
              <w:t>Talents</w:t>
            </w:r>
            <w:r w:rsidRPr="00174D5B">
              <w:rPr>
                <w:rFonts w:asciiTheme="minorHAnsi" w:hAnsiTheme="minorHAnsi" w:cs="Calibri Light"/>
                <w:sz w:val="18"/>
                <w:szCs w:val="18"/>
              </w:rPr>
              <w:br/>
              <w:t>Families</w:t>
            </w:r>
            <w:r w:rsidRPr="00174D5B">
              <w:rPr>
                <w:rFonts w:asciiTheme="minorHAnsi" w:hAnsiTheme="minorHAnsi" w:cs="Calibri Light"/>
                <w:sz w:val="18"/>
                <w:szCs w:val="18"/>
              </w:rPr>
              <w:br/>
              <w:t>Home</w:t>
            </w:r>
            <w:r w:rsidRPr="00174D5B">
              <w:rPr>
                <w:rFonts w:asciiTheme="minorHAnsi" w:hAnsiTheme="minorHAnsi" w:cs="Calibri Light"/>
                <w:sz w:val="18"/>
                <w:szCs w:val="18"/>
              </w:rPr>
              <w:br/>
              <w:t>Friends</w:t>
            </w:r>
            <w:r w:rsidRPr="00174D5B">
              <w:rPr>
                <w:rFonts w:asciiTheme="minorHAnsi" w:hAnsiTheme="minorHAnsi" w:cs="Calibri Light"/>
                <w:sz w:val="18"/>
                <w:szCs w:val="18"/>
              </w:rPr>
              <w:br/>
              <w:t>Standing up for myself</w:t>
            </w:r>
          </w:p>
        </w:tc>
        <w:tc>
          <w:tcPr>
            <w:tcW w:w="2123" w:type="dxa"/>
          </w:tcPr>
          <w:p w14:paraId="68A1CA01" w14:textId="77777777" w:rsidR="00174D5B" w:rsidRPr="00174D5B" w:rsidRDefault="00174D5B" w:rsidP="008915F5">
            <w:pPr>
              <w:pStyle w:val="TableParagraph"/>
              <w:ind w:right="228"/>
              <w:rPr>
                <w:rFonts w:asciiTheme="minorHAnsi" w:hAnsiTheme="minorHAnsi" w:cs="Calibri Light"/>
                <w:sz w:val="18"/>
                <w:szCs w:val="18"/>
              </w:rPr>
            </w:pPr>
            <w:r w:rsidRPr="00174D5B">
              <w:rPr>
                <w:rFonts w:asciiTheme="minorHAnsi" w:hAnsiTheme="minorHAnsi" w:cs="Calibri Light"/>
                <w:sz w:val="18"/>
                <w:szCs w:val="18"/>
              </w:rPr>
              <w:t>Challenges</w:t>
            </w:r>
            <w:r w:rsidRPr="00174D5B">
              <w:rPr>
                <w:rFonts w:asciiTheme="minorHAnsi" w:hAnsiTheme="minorHAnsi" w:cs="Calibri Light"/>
                <w:sz w:val="18"/>
                <w:szCs w:val="18"/>
              </w:rPr>
              <w:br/>
              <w:t>Perseverance</w:t>
            </w:r>
            <w:r w:rsidRPr="00174D5B">
              <w:rPr>
                <w:rFonts w:asciiTheme="minorHAnsi" w:hAnsiTheme="minorHAnsi" w:cs="Calibri Light"/>
                <w:sz w:val="18"/>
                <w:szCs w:val="18"/>
              </w:rPr>
              <w:br/>
              <w:t>Jobs</w:t>
            </w:r>
            <w:r w:rsidRPr="00174D5B">
              <w:rPr>
                <w:rFonts w:asciiTheme="minorHAnsi" w:hAnsiTheme="minorHAnsi" w:cs="Calibri Light"/>
                <w:sz w:val="18"/>
                <w:szCs w:val="18"/>
              </w:rPr>
              <w:br/>
              <w:t>Help</w:t>
            </w:r>
            <w:r w:rsidRPr="00174D5B">
              <w:rPr>
                <w:rFonts w:asciiTheme="minorHAnsi" w:hAnsiTheme="minorHAnsi" w:cs="Calibri Light"/>
                <w:sz w:val="18"/>
                <w:szCs w:val="18"/>
              </w:rPr>
              <w:br/>
            </w:r>
          </w:p>
        </w:tc>
        <w:tc>
          <w:tcPr>
            <w:tcW w:w="2388" w:type="dxa"/>
          </w:tcPr>
          <w:p w14:paraId="21CF6A72" w14:textId="77777777" w:rsidR="00174D5B" w:rsidRPr="00174D5B" w:rsidRDefault="00174D5B" w:rsidP="008915F5">
            <w:pPr>
              <w:pStyle w:val="TableParagraph"/>
              <w:ind w:right="318"/>
              <w:rPr>
                <w:rFonts w:asciiTheme="minorHAnsi" w:hAnsiTheme="minorHAnsi" w:cs="Calibri Light"/>
                <w:sz w:val="18"/>
                <w:szCs w:val="18"/>
              </w:rPr>
            </w:pPr>
            <w:r w:rsidRPr="00174D5B">
              <w:rPr>
                <w:rFonts w:asciiTheme="minorHAnsi" w:hAnsiTheme="minorHAnsi" w:cs="Calibri Light"/>
                <w:sz w:val="18"/>
                <w:szCs w:val="18"/>
              </w:rPr>
              <w:t>Exercise</w:t>
            </w:r>
            <w:r w:rsidRPr="00174D5B">
              <w:rPr>
                <w:rFonts w:asciiTheme="minorHAnsi" w:hAnsiTheme="minorHAnsi" w:cs="Calibri Light"/>
                <w:sz w:val="18"/>
                <w:szCs w:val="18"/>
              </w:rPr>
              <w:br/>
              <w:t>Healthy food</w:t>
            </w:r>
            <w:r w:rsidRPr="00174D5B">
              <w:rPr>
                <w:rFonts w:asciiTheme="minorHAnsi" w:hAnsiTheme="minorHAnsi" w:cs="Calibri Light"/>
                <w:sz w:val="18"/>
                <w:szCs w:val="18"/>
              </w:rPr>
              <w:br/>
              <w:t>Physical activity</w:t>
            </w:r>
            <w:r w:rsidRPr="00174D5B">
              <w:rPr>
                <w:rFonts w:asciiTheme="minorHAnsi" w:hAnsiTheme="minorHAnsi" w:cs="Calibri Light"/>
                <w:sz w:val="18"/>
                <w:szCs w:val="18"/>
              </w:rPr>
              <w:br/>
              <w:t>Sleep</w:t>
            </w:r>
            <w:r w:rsidRPr="00174D5B">
              <w:rPr>
                <w:rFonts w:asciiTheme="minorHAnsi" w:hAnsiTheme="minorHAnsi" w:cs="Calibri Light"/>
                <w:sz w:val="18"/>
                <w:szCs w:val="18"/>
              </w:rPr>
              <w:br/>
              <w:t>Clean</w:t>
            </w:r>
          </w:p>
        </w:tc>
        <w:tc>
          <w:tcPr>
            <w:tcW w:w="2256" w:type="dxa"/>
          </w:tcPr>
          <w:p w14:paraId="2D336857" w14:textId="77777777" w:rsidR="00174D5B" w:rsidRPr="00174D5B" w:rsidRDefault="00174D5B" w:rsidP="008915F5">
            <w:pPr>
              <w:pStyle w:val="TableParagraph"/>
              <w:ind w:right="85"/>
              <w:rPr>
                <w:rFonts w:asciiTheme="minorHAnsi" w:hAnsiTheme="minorHAnsi" w:cs="Calibri Light"/>
                <w:sz w:val="18"/>
                <w:szCs w:val="18"/>
              </w:rPr>
            </w:pPr>
            <w:r w:rsidRPr="00174D5B">
              <w:rPr>
                <w:rFonts w:asciiTheme="minorHAnsi" w:hAnsiTheme="minorHAnsi" w:cs="Calibri Light"/>
                <w:sz w:val="18"/>
                <w:szCs w:val="18"/>
              </w:rPr>
              <w:t>Family life</w:t>
            </w:r>
            <w:r w:rsidRPr="00174D5B">
              <w:rPr>
                <w:rFonts w:asciiTheme="minorHAnsi" w:hAnsiTheme="minorHAnsi" w:cs="Calibri Light"/>
                <w:sz w:val="18"/>
                <w:szCs w:val="18"/>
              </w:rPr>
              <w:br/>
              <w:t>Friendship</w:t>
            </w:r>
            <w:r w:rsidRPr="00174D5B">
              <w:rPr>
                <w:rFonts w:asciiTheme="minorHAnsi" w:hAnsiTheme="minorHAnsi" w:cs="Calibri Light"/>
                <w:sz w:val="18"/>
                <w:szCs w:val="18"/>
              </w:rPr>
              <w:br/>
              <w:t>Falling out</w:t>
            </w:r>
            <w:r w:rsidRPr="00174D5B">
              <w:rPr>
                <w:rFonts w:asciiTheme="minorHAnsi" w:hAnsiTheme="minorHAnsi" w:cs="Calibri Light"/>
                <w:sz w:val="18"/>
                <w:szCs w:val="18"/>
              </w:rPr>
              <w:br/>
            </w:r>
          </w:p>
        </w:tc>
        <w:tc>
          <w:tcPr>
            <w:tcW w:w="2256" w:type="dxa"/>
          </w:tcPr>
          <w:p w14:paraId="28368BAD" w14:textId="0D20A4E0" w:rsidR="00174D5B" w:rsidRPr="00174D5B" w:rsidRDefault="00174D5B" w:rsidP="008915F5">
            <w:pPr>
              <w:pStyle w:val="TableParagraph"/>
              <w:rPr>
                <w:rFonts w:asciiTheme="minorHAnsi" w:hAnsiTheme="minorHAnsi" w:cs="Calibri Light"/>
                <w:sz w:val="18"/>
                <w:szCs w:val="18"/>
              </w:rPr>
            </w:pPr>
            <w:r w:rsidRPr="00174D5B">
              <w:rPr>
                <w:rFonts w:asciiTheme="minorHAnsi" w:hAnsiTheme="minorHAnsi" w:cs="Calibri Light"/>
                <w:sz w:val="18"/>
                <w:szCs w:val="18"/>
              </w:rPr>
              <w:t>Bodies</w:t>
            </w:r>
            <w:r w:rsidRPr="00174D5B">
              <w:rPr>
                <w:rFonts w:asciiTheme="minorHAnsi" w:hAnsiTheme="minorHAnsi" w:cs="Calibri Light"/>
                <w:sz w:val="18"/>
                <w:szCs w:val="18"/>
              </w:rPr>
              <w:br/>
              <w:t>Respecting my body</w:t>
            </w:r>
            <w:r w:rsidRPr="00174D5B">
              <w:rPr>
                <w:rFonts w:asciiTheme="minorHAnsi" w:hAnsiTheme="minorHAnsi" w:cs="Calibri Light"/>
                <w:sz w:val="18"/>
                <w:szCs w:val="18"/>
              </w:rPr>
              <w:br/>
              <w:t>Fun</w:t>
            </w:r>
            <w:r w:rsidRPr="00174D5B">
              <w:rPr>
                <w:rFonts w:asciiTheme="minorHAnsi" w:hAnsiTheme="minorHAnsi" w:cs="Calibri Light"/>
                <w:sz w:val="18"/>
                <w:szCs w:val="18"/>
              </w:rPr>
              <w:br/>
              <w:t>Fears</w:t>
            </w:r>
            <w:r w:rsidRPr="00174D5B">
              <w:rPr>
                <w:rFonts w:asciiTheme="minorHAnsi" w:hAnsiTheme="minorHAnsi" w:cs="Calibri Light"/>
                <w:sz w:val="18"/>
                <w:szCs w:val="18"/>
              </w:rPr>
              <w:br/>
              <w:t>Growth</w:t>
            </w:r>
          </w:p>
        </w:tc>
      </w:tr>
      <w:tr w:rsidR="00174D5B" w:rsidRPr="00BD7C67" w14:paraId="1C7167FE" w14:textId="77777777" w:rsidTr="00174D5B">
        <w:trPr>
          <w:trHeight w:val="1237"/>
        </w:trPr>
        <w:tc>
          <w:tcPr>
            <w:tcW w:w="673" w:type="dxa"/>
          </w:tcPr>
          <w:p w14:paraId="44C2F1BE" w14:textId="77777777" w:rsidR="00174D5B" w:rsidRPr="00174D5B" w:rsidRDefault="00174D5B" w:rsidP="008915F5">
            <w:pPr>
              <w:pStyle w:val="TableParagraph"/>
              <w:spacing w:before="7"/>
              <w:ind w:left="0"/>
              <w:rPr>
                <w:rFonts w:asciiTheme="minorHAnsi" w:hAnsiTheme="minorHAnsi" w:cs="Calibri Light"/>
                <w:b/>
                <w:sz w:val="18"/>
                <w:szCs w:val="18"/>
              </w:rPr>
            </w:pPr>
          </w:p>
          <w:p w14:paraId="05C0CEDC" w14:textId="77777777" w:rsidR="00174D5B" w:rsidRPr="00174D5B" w:rsidRDefault="00174D5B" w:rsidP="008915F5">
            <w:pPr>
              <w:pStyle w:val="TableParagraph"/>
              <w:spacing w:before="0"/>
              <w:ind w:left="0" w:right="339"/>
              <w:jc w:val="right"/>
              <w:rPr>
                <w:rFonts w:asciiTheme="minorHAnsi" w:hAnsiTheme="minorHAnsi" w:cs="Calibri Light"/>
                <w:b/>
                <w:sz w:val="18"/>
                <w:szCs w:val="18"/>
              </w:rPr>
            </w:pPr>
            <w:r w:rsidRPr="00174D5B">
              <w:rPr>
                <w:rFonts w:asciiTheme="minorHAnsi" w:hAnsiTheme="minorHAnsi" w:cs="Calibri Light"/>
                <w:b/>
                <w:color w:val="231F20"/>
                <w:sz w:val="18"/>
                <w:szCs w:val="18"/>
              </w:rPr>
              <w:t>Y1</w:t>
            </w:r>
          </w:p>
        </w:tc>
        <w:tc>
          <w:tcPr>
            <w:tcW w:w="2123" w:type="dxa"/>
          </w:tcPr>
          <w:p w14:paraId="50CC7050" w14:textId="77777777" w:rsidR="00174D5B" w:rsidRPr="00174D5B" w:rsidRDefault="00174D5B" w:rsidP="008915F5">
            <w:pPr>
              <w:pStyle w:val="TableParagraph"/>
              <w:spacing w:before="112"/>
              <w:ind w:right="233"/>
              <w:rPr>
                <w:rFonts w:asciiTheme="minorHAnsi" w:hAnsiTheme="minorHAnsi" w:cs="Calibri Light"/>
                <w:sz w:val="18"/>
                <w:szCs w:val="18"/>
              </w:rPr>
            </w:pPr>
            <w:r w:rsidRPr="00174D5B">
              <w:rPr>
                <w:rFonts w:asciiTheme="minorHAnsi" w:hAnsiTheme="minorHAnsi" w:cs="Calibri Light"/>
                <w:sz w:val="18"/>
                <w:szCs w:val="18"/>
              </w:rPr>
              <w:t>Special</w:t>
            </w:r>
            <w:r w:rsidRPr="00174D5B">
              <w:rPr>
                <w:rFonts w:asciiTheme="minorHAnsi" w:hAnsiTheme="minorHAnsi" w:cs="Calibri Light"/>
                <w:sz w:val="18"/>
                <w:szCs w:val="18"/>
              </w:rPr>
              <w:br/>
              <w:t>Safe</w:t>
            </w:r>
            <w:r w:rsidRPr="00174D5B">
              <w:rPr>
                <w:rFonts w:asciiTheme="minorHAnsi" w:hAnsiTheme="minorHAnsi" w:cs="Calibri Light"/>
                <w:sz w:val="18"/>
                <w:szCs w:val="18"/>
              </w:rPr>
              <w:br/>
              <w:t>Community</w:t>
            </w:r>
            <w:r w:rsidRPr="00174D5B">
              <w:rPr>
                <w:rFonts w:asciiTheme="minorHAnsi" w:hAnsiTheme="minorHAnsi" w:cs="Calibri Light"/>
                <w:sz w:val="18"/>
                <w:szCs w:val="18"/>
              </w:rPr>
              <w:br/>
              <w:t>Consequences</w:t>
            </w:r>
            <w:r w:rsidRPr="00174D5B">
              <w:rPr>
                <w:rFonts w:asciiTheme="minorHAnsi" w:hAnsiTheme="minorHAnsi" w:cs="Calibri Light"/>
                <w:sz w:val="18"/>
                <w:szCs w:val="18"/>
              </w:rPr>
              <w:br/>
              <w:t>Rewards</w:t>
            </w:r>
          </w:p>
        </w:tc>
        <w:tc>
          <w:tcPr>
            <w:tcW w:w="2256" w:type="dxa"/>
          </w:tcPr>
          <w:p w14:paraId="4DFD9536" w14:textId="77777777" w:rsidR="00174D5B" w:rsidRPr="00174D5B" w:rsidRDefault="00174D5B" w:rsidP="008915F5">
            <w:pPr>
              <w:pStyle w:val="TableParagraph"/>
              <w:spacing w:before="112"/>
              <w:ind w:right="223"/>
              <w:rPr>
                <w:rFonts w:asciiTheme="minorHAnsi" w:hAnsiTheme="minorHAnsi" w:cs="Calibri Light"/>
                <w:sz w:val="18"/>
                <w:szCs w:val="18"/>
              </w:rPr>
            </w:pPr>
            <w:r w:rsidRPr="00174D5B">
              <w:rPr>
                <w:rFonts w:asciiTheme="minorHAnsi" w:hAnsiTheme="minorHAnsi" w:cs="Calibri Light"/>
                <w:sz w:val="18"/>
                <w:szCs w:val="18"/>
              </w:rPr>
              <w:t xml:space="preserve">Similarities </w:t>
            </w:r>
            <w:r w:rsidRPr="00174D5B">
              <w:rPr>
                <w:rFonts w:asciiTheme="minorHAnsi" w:hAnsiTheme="minorHAnsi" w:cs="Calibri Light"/>
                <w:sz w:val="18"/>
                <w:szCs w:val="18"/>
              </w:rPr>
              <w:br/>
              <w:t>Differences</w:t>
            </w:r>
            <w:r w:rsidRPr="00174D5B">
              <w:rPr>
                <w:rFonts w:asciiTheme="minorHAnsi" w:hAnsiTheme="minorHAnsi" w:cs="Calibri Light"/>
                <w:sz w:val="18"/>
                <w:szCs w:val="18"/>
              </w:rPr>
              <w:br/>
              <w:t>Bullying</w:t>
            </w:r>
            <w:r w:rsidRPr="00174D5B">
              <w:rPr>
                <w:rFonts w:asciiTheme="minorHAnsi" w:hAnsiTheme="minorHAnsi" w:cs="Calibri Light"/>
                <w:sz w:val="18"/>
                <w:szCs w:val="18"/>
              </w:rPr>
              <w:br/>
              <w:t>Celebrating</w:t>
            </w:r>
          </w:p>
        </w:tc>
        <w:tc>
          <w:tcPr>
            <w:tcW w:w="2123" w:type="dxa"/>
          </w:tcPr>
          <w:p w14:paraId="145224E4" w14:textId="77777777" w:rsidR="00174D5B" w:rsidRPr="00174D5B" w:rsidRDefault="00174D5B" w:rsidP="008915F5">
            <w:pPr>
              <w:pStyle w:val="TableParagraph"/>
              <w:spacing w:before="112"/>
              <w:rPr>
                <w:rFonts w:asciiTheme="minorHAnsi" w:hAnsiTheme="minorHAnsi" w:cs="Calibri Light"/>
                <w:sz w:val="18"/>
                <w:szCs w:val="18"/>
              </w:rPr>
            </w:pPr>
            <w:r w:rsidRPr="00174D5B">
              <w:rPr>
                <w:rFonts w:asciiTheme="minorHAnsi" w:hAnsiTheme="minorHAnsi" w:cs="Calibri Light"/>
                <w:sz w:val="18"/>
                <w:szCs w:val="18"/>
              </w:rPr>
              <w:t>Success</w:t>
            </w:r>
            <w:r w:rsidRPr="00174D5B">
              <w:rPr>
                <w:rFonts w:asciiTheme="minorHAnsi" w:hAnsiTheme="minorHAnsi" w:cs="Calibri Light"/>
                <w:sz w:val="18"/>
                <w:szCs w:val="18"/>
              </w:rPr>
              <w:br/>
              <w:t>Achievement</w:t>
            </w:r>
            <w:r w:rsidRPr="00174D5B">
              <w:rPr>
                <w:rFonts w:asciiTheme="minorHAnsi" w:hAnsiTheme="minorHAnsi" w:cs="Calibri Light"/>
                <w:sz w:val="18"/>
                <w:szCs w:val="18"/>
              </w:rPr>
              <w:br/>
              <w:t>Learning styles</w:t>
            </w:r>
            <w:r w:rsidRPr="00174D5B">
              <w:rPr>
                <w:rFonts w:asciiTheme="minorHAnsi" w:hAnsiTheme="minorHAnsi" w:cs="Calibri Light"/>
                <w:sz w:val="18"/>
                <w:szCs w:val="18"/>
              </w:rPr>
              <w:br/>
              <w:t>Overcoming obstacles</w:t>
            </w:r>
          </w:p>
        </w:tc>
        <w:tc>
          <w:tcPr>
            <w:tcW w:w="2388" w:type="dxa"/>
          </w:tcPr>
          <w:p w14:paraId="2E5E045D" w14:textId="77777777" w:rsidR="00174D5B" w:rsidRPr="00174D5B" w:rsidRDefault="00174D5B" w:rsidP="008915F5">
            <w:pPr>
              <w:pStyle w:val="TableParagraph"/>
              <w:spacing w:before="112"/>
              <w:ind w:left="0" w:right="84"/>
              <w:rPr>
                <w:rFonts w:asciiTheme="minorHAnsi" w:hAnsiTheme="minorHAnsi" w:cs="Calibri Light"/>
                <w:sz w:val="18"/>
                <w:szCs w:val="18"/>
              </w:rPr>
            </w:pPr>
            <w:r w:rsidRPr="00174D5B">
              <w:rPr>
                <w:rFonts w:asciiTheme="minorHAnsi" w:hAnsiTheme="minorHAnsi" w:cs="Calibri Light"/>
                <w:sz w:val="18"/>
                <w:szCs w:val="18"/>
              </w:rPr>
              <w:t>Medicine</w:t>
            </w:r>
            <w:r w:rsidRPr="00174D5B">
              <w:rPr>
                <w:rFonts w:asciiTheme="minorHAnsi" w:hAnsiTheme="minorHAnsi" w:cs="Calibri Light"/>
                <w:sz w:val="18"/>
                <w:szCs w:val="18"/>
              </w:rPr>
              <w:br/>
              <w:t>Medication</w:t>
            </w:r>
            <w:r w:rsidRPr="00174D5B">
              <w:rPr>
                <w:rFonts w:asciiTheme="minorHAnsi" w:hAnsiTheme="minorHAnsi" w:cs="Calibri Light"/>
                <w:sz w:val="18"/>
                <w:szCs w:val="18"/>
              </w:rPr>
              <w:br/>
              <w:t>Road safety</w:t>
            </w:r>
          </w:p>
        </w:tc>
        <w:tc>
          <w:tcPr>
            <w:tcW w:w="2256" w:type="dxa"/>
          </w:tcPr>
          <w:p w14:paraId="67DA2CD7" w14:textId="77777777" w:rsidR="00174D5B" w:rsidRPr="00174D5B" w:rsidRDefault="00174D5B" w:rsidP="008915F5">
            <w:pPr>
              <w:pStyle w:val="TableParagraph"/>
              <w:spacing w:before="111"/>
              <w:ind w:right="130"/>
              <w:rPr>
                <w:rFonts w:asciiTheme="minorHAnsi" w:hAnsiTheme="minorHAnsi" w:cs="Calibri Light"/>
                <w:sz w:val="18"/>
                <w:szCs w:val="18"/>
              </w:rPr>
            </w:pPr>
            <w:r w:rsidRPr="00174D5B">
              <w:rPr>
                <w:rFonts w:asciiTheme="minorHAnsi" w:hAnsiTheme="minorHAnsi" w:cs="Calibri Light"/>
                <w:sz w:val="18"/>
                <w:szCs w:val="18"/>
              </w:rPr>
              <w:t>Belonging</w:t>
            </w:r>
            <w:r w:rsidRPr="00174D5B">
              <w:rPr>
                <w:rFonts w:asciiTheme="minorHAnsi" w:hAnsiTheme="minorHAnsi" w:cs="Calibri Light"/>
                <w:sz w:val="18"/>
                <w:szCs w:val="18"/>
              </w:rPr>
              <w:br/>
              <w:t>Physical contact</w:t>
            </w:r>
            <w:r w:rsidRPr="00174D5B">
              <w:rPr>
                <w:rFonts w:asciiTheme="minorHAnsi" w:hAnsiTheme="minorHAnsi" w:cs="Calibri Light"/>
                <w:sz w:val="18"/>
                <w:szCs w:val="18"/>
              </w:rPr>
              <w:br/>
              <w:t>Preferences</w:t>
            </w:r>
            <w:r w:rsidRPr="00174D5B">
              <w:rPr>
                <w:rFonts w:asciiTheme="minorHAnsi" w:hAnsiTheme="minorHAnsi" w:cs="Calibri Light"/>
                <w:sz w:val="18"/>
                <w:szCs w:val="18"/>
              </w:rPr>
              <w:br/>
              <w:t>Celebrations</w:t>
            </w:r>
          </w:p>
        </w:tc>
        <w:tc>
          <w:tcPr>
            <w:tcW w:w="2256" w:type="dxa"/>
          </w:tcPr>
          <w:p w14:paraId="37F711C4" w14:textId="77777777" w:rsidR="00174D5B" w:rsidRPr="00174D5B" w:rsidRDefault="00174D5B" w:rsidP="008915F5">
            <w:pPr>
              <w:pStyle w:val="TableParagraph"/>
              <w:spacing w:before="110"/>
              <w:ind w:right="52"/>
              <w:rPr>
                <w:rFonts w:asciiTheme="minorHAnsi" w:hAnsiTheme="minorHAnsi" w:cs="Calibri Light"/>
                <w:sz w:val="18"/>
                <w:szCs w:val="18"/>
              </w:rPr>
            </w:pPr>
            <w:r w:rsidRPr="00174D5B">
              <w:rPr>
                <w:rFonts w:asciiTheme="minorHAnsi" w:hAnsiTheme="minorHAnsi" w:cs="Calibri Light"/>
                <w:sz w:val="18"/>
                <w:szCs w:val="18"/>
              </w:rPr>
              <w:t>Life cycles (animal/human)</w:t>
            </w:r>
            <w:r w:rsidRPr="00174D5B">
              <w:rPr>
                <w:rFonts w:asciiTheme="minorHAnsi" w:hAnsiTheme="minorHAnsi" w:cs="Calibri Light"/>
                <w:sz w:val="18"/>
                <w:szCs w:val="18"/>
              </w:rPr>
              <w:br/>
              <w:t>Male</w:t>
            </w:r>
            <w:r w:rsidRPr="00174D5B">
              <w:rPr>
                <w:rFonts w:asciiTheme="minorHAnsi" w:hAnsiTheme="minorHAnsi" w:cs="Calibri Light"/>
                <w:sz w:val="18"/>
                <w:szCs w:val="18"/>
              </w:rPr>
              <w:br/>
              <w:t>Female</w:t>
            </w:r>
            <w:r w:rsidRPr="00174D5B">
              <w:rPr>
                <w:rFonts w:asciiTheme="minorHAnsi" w:hAnsiTheme="minorHAnsi" w:cs="Calibri Light"/>
                <w:sz w:val="18"/>
                <w:szCs w:val="18"/>
              </w:rPr>
              <w:br/>
              <w:t>Changes</w:t>
            </w:r>
          </w:p>
        </w:tc>
      </w:tr>
      <w:tr w:rsidR="00174D5B" w:rsidRPr="00BD7C67" w14:paraId="0E02787E" w14:textId="77777777" w:rsidTr="00174D5B">
        <w:trPr>
          <w:trHeight w:val="1097"/>
        </w:trPr>
        <w:tc>
          <w:tcPr>
            <w:tcW w:w="673" w:type="dxa"/>
          </w:tcPr>
          <w:p w14:paraId="45AF424E" w14:textId="77777777" w:rsidR="00174D5B" w:rsidRPr="00174D5B" w:rsidRDefault="00174D5B" w:rsidP="008915F5">
            <w:pPr>
              <w:pStyle w:val="TableParagraph"/>
              <w:spacing w:before="47"/>
              <w:ind w:left="0" w:right="339"/>
              <w:jc w:val="right"/>
              <w:rPr>
                <w:rFonts w:asciiTheme="minorHAnsi" w:hAnsiTheme="minorHAnsi" w:cs="Calibri Light"/>
                <w:b/>
                <w:sz w:val="18"/>
                <w:szCs w:val="18"/>
              </w:rPr>
            </w:pPr>
            <w:r w:rsidRPr="00174D5B">
              <w:rPr>
                <w:rFonts w:asciiTheme="minorHAnsi" w:hAnsiTheme="minorHAnsi" w:cs="Calibri Light"/>
                <w:b/>
                <w:color w:val="231F20"/>
                <w:sz w:val="18"/>
                <w:szCs w:val="18"/>
              </w:rPr>
              <w:t>Y2</w:t>
            </w:r>
          </w:p>
        </w:tc>
        <w:tc>
          <w:tcPr>
            <w:tcW w:w="2123" w:type="dxa"/>
          </w:tcPr>
          <w:p w14:paraId="6F8F8BAA" w14:textId="77777777" w:rsidR="00174D5B" w:rsidRPr="00174D5B" w:rsidRDefault="00174D5B" w:rsidP="008915F5">
            <w:pPr>
              <w:pStyle w:val="TableParagraph"/>
              <w:spacing w:before="0"/>
              <w:ind w:right="55"/>
              <w:rPr>
                <w:rFonts w:asciiTheme="minorHAnsi" w:hAnsiTheme="minorHAnsi" w:cs="Calibri Light"/>
                <w:sz w:val="18"/>
                <w:szCs w:val="18"/>
              </w:rPr>
            </w:pPr>
            <w:r w:rsidRPr="00174D5B">
              <w:rPr>
                <w:rFonts w:asciiTheme="minorHAnsi" w:hAnsiTheme="minorHAnsi" w:cs="Calibri Light"/>
                <w:sz w:val="18"/>
                <w:szCs w:val="18"/>
              </w:rPr>
              <w:t>Hope</w:t>
            </w:r>
          </w:p>
          <w:p w14:paraId="70EDF716" w14:textId="77777777" w:rsidR="00174D5B" w:rsidRPr="00174D5B" w:rsidRDefault="00174D5B" w:rsidP="008915F5">
            <w:pPr>
              <w:pStyle w:val="TableParagraph"/>
              <w:spacing w:before="0"/>
              <w:ind w:right="55"/>
              <w:rPr>
                <w:rFonts w:asciiTheme="minorHAnsi" w:hAnsiTheme="minorHAnsi" w:cs="Calibri Light"/>
                <w:sz w:val="18"/>
                <w:szCs w:val="18"/>
              </w:rPr>
            </w:pPr>
            <w:r w:rsidRPr="00174D5B">
              <w:rPr>
                <w:rFonts w:asciiTheme="minorHAnsi" w:hAnsiTheme="minorHAnsi" w:cs="Calibri Light"/>
                <w:sz w:val="18"/>
                <w:szCs w:val="18"/>
              </w:rPr>
              <w:t>Fear</w:t>
            </w:r>
          </w:p>
          <w:p w14:paraId="742CEA6B" w14:textId="77777777" w:rsidR="00174D5B" w:rsidRPr="00174D5B" w:rsidRDefault="00174D5B" w:rsidP="008915F5">
            <w:pPr>
              <w:pStyle w:val="TableParagraph"/>
              <w:spacing w:before="0"/>
              <w:ind w:right="55"/>
              <w:rPr>
                <w:rFonts w:asciiTheme="minorHAnsi" w:hAnsiTheme="minorHAnsi" w:cs="Calibri Light"/>
                <w:sz w:val="18"/>
                <w:szCs w:val="18"/>
              </w:rPr>
            </w:pPr>
            <w:r w:rsidRPr="00174D5B">
              <w:rPr>
                <w:rFonts w:asciiTheme="minorHAnsi" w:hAnsiTheme="minorHAnsi" w:cs="Calibri Light"/>
                <w:sz w:val="18"/>
                <w:szCs w:val="18"/>
              </w:rPr>
              <w:t>Fair</w:t>
            </w:r>
          </w:p>
          <w:p w14:paraId="7A2A0C92" w14:textId="77777777" w:rsidR="00174D5B" w:rsidRPr="00174D5B" w:rsidRDefault="00174D5B" w:rsidP="008915F5">
            <w:pPr>
              <w:pStyle w:val="TableParagraph"/>
              <w:spacing w:before="0"/>
              <w:ind w:right="55"/>
              <w:rPr>
                <w:rFonts w:asciiTheme="minorHAnsi" w:hAnsiTheme="minorHAnsi" w:cs="Calibri Light"/>
                <w:sz w:val="18"/>
                <w:szCs w:val="18"/>
              </w:rPr>
            </w:pPr>
            <w:r w:rsidRPr="00174D5B">
              <w:rPr>
                <w:rFonts w:asciiTheme="minorHAnsi" w:hAnsiTheme="minorHAnsi" w:cs="Calibri Light"/>
                <w:sz w:val="18"/>
                <w:szCs w:val="18"/>
              </w:rPr>
              <w:t>Valuing Contributions</w:t>
            </w:r>
          </w:p>
          <w:p w14:paraId="3A312710" w14:textId="77777777" w:rsidR="00174D5B" w:rsidRPr="00174D5B" w:rsidRDefault="00174D5B" w:rsidP="008915F5">
            <w:pPr>
              <w:pStyle w:val="TableParagraph"/>
              <w:spacing w:before="0"/>
              <w:ind w:right="55"/>
              <w:rPr>
                <w:rFonts w:asciiTheme="minorHAnsi" w:hAnsiTheme="minorHAnsi" w:cs="Calibri Light"/>
                <w:sz w:val="18"/>
                <w:szCs w:val="18"/>
              </w:rPr>
            </w:pPr>
            <w:r w:rsidRPr="00174D5B">
              <w:rPr>
                <w:rFonts w:asciiTheme="minorHAnsi" w:hAnsiTheme="minorHAnsi" w:cs="Calibri Light"/>
                <w:sz w:val="18"/>
                <w:szCs w:val="18"/>
              </w:rPr>
              <w:t>Choices</w:t>
            </w:r>
          </w:p>
        </w:tc>
        <w:tc>
          <w:tcPr>
            <w:tcW w:w="2256" w:type="dxa"/>
          </w:tcPr>
          <w:p w14:paraId="0AB46B8E" w14:textId="77777777" w:rsidR="00174D5B" w:rsidRPr="00174D5B" w:rsidRDefault="00174D5B" w:rsidP="008915F5">
            <w:pPr>
              <w:pStyle w:val="TableParagraph"/>
              <w:spacing w:before="0"/>
              <w:ind w:right="41"/>
              <w:rPr>
                <w:rFonts w:asciiTheme="minorHAnsi" w:hAnsiTheme="minorHAnsi" w:cs="Calibri Light"/>
                <w:sz w:val="18"/>
                <w:szCs w:val="18"/>
              </w:rPr>
            </w:pPr>
            <w:r w:rsidRPr="00174D5B">
              <w:rPr>
                <w:rFonts w:asciiTheme="minorHAnsi" w:hAnsiTheme="minorHAnsi" w:cs="Calibri Light"/>
                <w:sz w:val="18"/>
                <w:szCs w:val="18"/>
              </w:rPr>
              <w:t>Assumptions</w:t>
            </w:r>
            <w:r w:rsidRPr="00174D5B">
              <w:rPr>
                <w:rFonts w:asciiTheme="minorHAnsi" w:hAnsiTheme="minorHAnsi" w:cs="Calibri Light"/>
                <w:sz w:val="18"/>
                <w:szCs w:val="18"/>
              </w:rPr>
              <w:br/>
              <w:t>Stereotypes</w:t>
            </w:r>
            <w:r w:rsidRPr="00174D5B">
              <w:rPr>
                <w:rFonts w:asciiTheme="minorHAnsi" w:hAnsiTheme="minorHAnsi" w:cs="Calibri Light"/>
                <w:sz w:val="18"/>
                <w:szCs w:val="18"/>
              </w:rPr>
              <w:br/>
              <w:t>Gender</w:t>
            </w:r>
            <w:r w:rsidRPr="00174D5B">
              <w:rPr>
                <w:rFonts w:asciiTheme="minorHAnsi" w:hAnsiTheme="minorHAnsi" w:cs="Calibri Light"/>
                <w:sz w:val="18"/>
                <w:szCs w:val="18"/>
              </w:rPr>
              <w:br/>
            </w:r>
            <w:proofErr w:type="spellStart"/>
            <w:r w:rsidRPr="00174D5B">
              <w:rPr>
                <w:rFonts w:asciiTheme="minorHAnsi" w:hAnsiTheme="minorHAnsi" w:cs="Calibri Light"/>
                <w:sz w:val="18"/>
                <w:szCs w:val="18"/>
              </w:rPr>
              <w:t>Gender</w:t>
            </w:r>
            <w:proofErr w:type="spellEnd"/>
            <w:r w:rsidRPr="00174D5B">
              <w:rPr>
                <w:rFonts w:asciiTheme="minorHAnsi" w:hAnsiTheme="minorHAnsi" w:cs="Calibri Light"/>
                <w:sz w:val="18"/>
                <w:szCs w:val="18"/>
              </w:rPr>
              <w:t xml:space="preserve"> diversity</w:t>
            </w:r>
          </w:p>
        </w:tc>
        <w:tc>
          <w:tcPr>
            <w:tcW w:w="2123" w:type="dxa"/>
          </w:tcPr>
          <w:p w14:paraId="468ED8CA" w14:textId="77777777" w:rsidR="00174D5B" w:rsidRPr="00174D5B" w:rsidRDefault="00174D5B" w:rsidP="008915F5">
            <w:pPr>
              <w:pStyle w:val="TableParagraph"/>
              <w:spacing w:before="111"/>
              <w:ind w:right="386"/>
              <w:rPr>
                <w:rFonts w:asciiTheme="minorHAnsi" w:hAnsiTheme="minorHAnsi" w:cs="Calibri Light"/>
                <w:sz w:val="18"/>
                <w:szCs w:val="18"/>
              </w:rPr>
            </w:pPr>
            <w:r w:rsidRPr="00174D5B">
              <w:rPr>
                <w:rFonts w:asciiTheme="minorHAnsi" w:hAnsiTheme="minorHAnsi" w:cs="Calibri Light"/>
                <w:sz w:val="18"/>
                <w:szCs w:val="18"/>
              </w:rPr>
              <w:t>Realistic</w:t>
            </w:r>
            <w:r w:rsidRPr="00174D5B">
              <w:rPr>
                <w:rFonts w:asciiTheme="minorHAnsi" w:hAnsiTheme="minorHAnsi" w:cs="Calibri Light"/>
                <w:sz w:val="18"/>
                <w:szCs w:val="18"/>
              </w:rPr>
              <w:br/>
              <w:t>Strengths</w:t>
            </w:r>
            <w:r w:rsidRPr="00174D5B">
              <w:rPr>
                <w:rFonts w:asciiTheme="minorHAnsi" w:hAnsiTheme="minorHAnsi" w:cs="Calibri Light"/>
                <w:sz w:val="18"/>
                <w:szCs w:val="18"/>
              </w:rPr>
              <w:br/>
              <w:t>cooperation</w:t>
            </w:r>
            <w:r w:rsidRPr="00174D5B">
              <w:rPr>
                <w:rFonts w:asciiTheme="minorHAnsi" w:hAnsiTheme="minorHAnsi" w:cs="Calibri Light"/>
                <w:sz w:val="18"/>
                <w:szCs w:val="18"/>
              </w:rPr>
              <w:br/>
              <w:t>Contributing</w:t>
            </w:r>
          </w:p>
        </w:tc>
        <w:tc>
          <w:tcPr>
            <w:tcW w:w="2388" w:type="dxa"/>
          </w:tcPr>
          <w:p w14:paraId="711F8BAE" w14:textId="77777777" w:rsidR="00174D5B" w:rsidRPr="00174D5B" w:rsidRDefault="00174D5B" w:rsidP="008915F5">
            <w:pPr>
              <w:pStyle w:val="TableParagraph"/>
              <w:spacing w:before="112"/>
              <w:ind w:right="253"/>
              <w:rPr>
                <w:rFonts w:asciiTheme="minorHAnsi" w:hAnsiTheme="minorHAnsi" w:cs="Calibri Light"/>
                <w:sz w:val="18"/>
                <w:szCs w:val="18"/>
              </w:rPr>
            </w:pPr>
            <w:r w:rsidRPr="00174D5B">
              <w:rPr>
                <w:rFonts w:asciiTheme="minorHAnsi" w:hAnsiTheme="minorHAnsi" w:cs="Calibri Light"/>
                <w:sz w:val="18"/>
                <w:szCs w:val="18"/>
              </w:rPr>
              <w:t>Relaxation</w:t>
            </w:r>
            <w:r w:rsidRPr="00174D5B">
              <w:rPr>
                <w:rFonts w:asciiTheme="minorHAnsi" w:hAnsiTheme="minorHAnsi" w:cs="Calibri Light"/>
                <w:sz w:val="18"/>
                <w:szCs w:val="18"/>
              </w:rPr>
              <w:br/>
              <w:t>Nutrition</w:t>
            </w:r>
            <w:r w:rsidRPr="00174D5B">
              <w:rPr>
                <w:rFonts w:asciiTheme="minorHAnsi" w:hAnsiTheme="minorHAnsi" w:cs="Calibri Light"/>
                <w:sz w:val="18"/>
                <w:szCs w:val="18"/>
              </w:rPr>
              <w:br/>
              <w:t>Lifestyle</w:t>
            </w:r>
            <w:r w:rsidRPr="00174D5B">
              <w:rPr>
                <w:rFonts w:asciiTheme="minorHAnsi" w:hAnsiTheme="minorHAnsi" w:cs="Calibri Light"/>
                <w:sz w:val="18"/>
                <w:szCs w:val="18"/>
              </w:rPr>
              <w:br/>
            </w:r>
          </w:p>
        </w:tc>
        <w:tc>
          <w:tcPr>
            <w:tcW w:w="2256" w:type="dxa"/>
          </w:tcPr>
          <w:p w14:paraId="623E8B4B" w14:textId="77777777" w:rsidR="00174D5B" w:rsidRPr="00174D5B" w:rsidRDefault="00174D5B" w:rsidP="008915F5">
            <w:pPr>
              <w:pStyle w:val="TableParagraph"/>
              <w:spacing w:before="0" w:line="199" w:lineRule="exact"/>
              <w:rPr>
                <w:rFonts w:asciiTheme="minorHAnsi" w:hAnsiTheme="minorHAnsi" w:cs="Calibri Light"/>
                <w:sz w:val="18"/>
                <w:szCs w:val="18"/>
              </w:rPr>
            </w:pPr>
            <w:r w:rsidRPr="00174D5B">
              <w:rPr>
                <w:rFonts w:asciiTheme="minorHAnsi" w:hAnsiTheme="minorHAnsi" w:cs="Calibri Light"/>
                <w:sz w:val="18"/>
                <w:szCs w:val="18"/>
              </w:rPr>
              <w:t>Boundaries</w:t>
            </w:r>
            <w:r w:rsidRPr="00174D5B">
              <w:rPr>
                <w:rFonts w:asciiTheme="minorHAnsi" w:hAnsiTheme="minorHAnsi" w:cs="Calibri Light"/>
                <w:sz w:val="18"/>
                <w:szCs w:val="18"/>
              </w:rPr>
              <w:br/>
              <w:t>Secrets</w:t>
            </w:r>
            <w:r w:rsidRPr="00174D5B">
              <w:rPr>
                <w:rFonts w:asciiTheme="minorHAnsi" w:hAnsiTheme="minorHAnsi" w:cs="Calibri Light"/>
                <w:sz w:val="18"/>
                <w:szCs w:val="18"/>
              </w:rPr>
              <w:br/>
              <w:t>Trust</w:t>
            </w:r>
            <w:r w:rsidRPr="00174D5B">
              <w:rPr>
                <w:rFonts w:asciiTheme="minorHAnsi" w:hAnsiTheme="minorHAnsi" w:cs="Calibri Light"/>
                <w:sz w:val="18"/>
                <w:szCs w:val="18"/>
              </w:rPr>
              <w:br/>
              <w:t>Appreciation</w:t>
            </w:r>
            <w:r w:rsidRPr="00174D5B">
              <w:rPr>
                <w:rFonts w:asciiTheme="minorHAnsi" w:hAnsiTheme="minorHAnsi" w:cs="Calibri Light"/>
                <w:sz w:val="18"/>
                <w:szCs w:val="18"/>
              </w:rPr>
              <w:br/>
            </w:r>
          </w:p>
        </w:tc>
        <w:tc>
          <w:tcPr>
            <w:tcW w:w="2256" w:type="dxa"/>
          </w:tcPr>
          <w:p w14:paraId="1472AA78" w14:textId="77777777" w:rsidR="00174D5B" w:rsidRPr="00174D5B" w:rsidRDefault="00174D5B" w:rsidP="008915F5">
            <w:pPr>
              <w:pStyle w:val="TableParagraph"/>
              <w:spacing w:before="111"/>
              <w:ind w:right="52"/>
              <w:rPr>
                <w:rFonts w:asciiTheme="minorHAnsi" w:hAnsiTheme="minorHAnsi" w:cs="Calibri Light"/>
                <w:sz w:val="18"/>
                <w:szCs w:val="18"/>
              </w:rPr>
            </w:pPr>
            <w:r w:rsidRPr="00174D5B">
              <w:rPr>
                <w:rFonts w:asciiTheme="minorHAnsi" w:hAnsiTheme="minorHAnsi" w:cs="Calibri Light"/>
                <w:sz w:val="18"/>
                <w:szCs w:val="18"/>
              </w:rPr>
              <w:t>Life cycles (plants)</w:t>
            </w:r>
            <w:r w:rsidRPr="00174D5B">
              <w:rPr>
                <w:rFonts w:asciiTheme="minorHAnsi" w:hAnsiTheme="minorHAnsi" w:cs="Calibri Light"/>
                <w:sz w:val="18"/>
                <w:szCs w:val="18"/>
              </w:rPr>
              <w:br/>
              <w:t>Young</w:t>
            </w:r>
            <w:r w:rsidRPr="00174D5B">
              <w:rPr>
                <w:rFonts w:asciiTheme="minorHAnsi" w:hAnsiTheme="minorHAnsi" w:cs="Calibri Light"/>
                <w:sz w:val="18"/>
                <w:szCs w:val="18"/>
              </w:rPr>
              <w:br/>
              <w:t>Old</w:t>
            </w:r>
            <w:r w:rsidRPr="00174D5B">
              <w:rPr>
                <w:rFonts w:asciiTheme="minorHAnsi" w:hAnsiTheme="minorHAnsi" w:cs="Calibri Light"/>
                <w:sz w:val="18"/>
                <w:szCs w:val="18"/>
              </w:rPr>
              <w:br/>
              <w:t>Independence</w:t>
            </w:r>
          </w:p>
        </w:tc>
      </w:tr>
      <w:tr w:rsidR="00174D5B" w:rsidRPr="00BD7C67" w14:paraId="195799E2" w14:textId="77777777" w:rsidTr="00174D5B">
        <w:trPr>
          <w:trHeight w:val="1400"/>
        </w:trPr>
        <w:tc>
          <w:tcPr>
            <w:tcW w:w="673" w:type="dxa"/>
          </w:tcPr>
          <w:p w14:paraId="0FD52469" w14:textId="77777777" w:rsidR="00174D5B" w:rsidRPr="00174D5B" w:rsidRDefault="00174D5B" w:rsidP="008915F5">
            <w:pPr>
              <w:pStyle w:val="TableParagraph"/>
              <w:spacing w:before="47"/>
              <w:ind w:left="0" w:right="339"/>
              <w:jc w:val="right"/>
              <w:rPr>
                <w:rFonts w:asciiTheme="minorHAnsi" w:hAnsiTheme="minorHAnsi" w:cs="Calibri Light"/>
                <w:b/>
                <w:sz w:val="18"/>
                <w:szCs w:val="18"/>
              </w:rPr>
            </w:pPr>
            <w:r w:rsidRPr="00174D5B">
              <w:rPr>
                <w:rFonts w:asciiTheme="minorHAnsi" w:hAnsiTheme="minorHAnsi" w:cs="Calibri Light"/>
                <w:b/>
                <w:color w:val="231F20"/>
                <w:sz w:val="18"/>
                <w:szCs w:val="18"/>
              </w:rPr>
              <w:t>Y3</w:t>
            </w:r>
          </w:p>
        </w:tc>
        <w:tc>
          <w:tcPr>
            <w:tcW w:w="2123" w:type="dxa"/>
          </w:tcPr>
          <w:p w14:paraId="7EE2912E" w14:textId="77777777" w:rsidR="00174D5B" w:rsidRPr="00174D5B" w:rsidRDefault="00174D5B" w:rsidP="008915F5">
            <w:pPr>
              <w:pStyle w:val="TableParagraph"/>
              <w:spacing w:before="112"/>
              <w:ind w:right="67"/>
              <w:rPr>
                <w:rFonts w:asciiTheme="minorHAnsi" w:hAnsiTheme="minorHAnsi" w:cs="Calibri Light"/>
                <w:sz w:val="18"/>
                <w:szCs w:val="18"/>
              </w:rPr>
            </w:pPr>
            <w:r w:rsidRPr="00174D5B">
              <w:rPr>
                <w:rFonts w:asciiTheme="minorHAnsi" w:hAnsiTheme="minorHAnsi" w:cs="Calibri Light"/>
                <w:sz w:val="18"/>
                <w:szCs w:val="18"/>
              </w:rPr>
              <w:t>Goals</w:t>
            </w:r>
            <w:r w:rsidRPr="00174D5B">
              <w:rPr>
                <w:rFonts w:asciiTheme="minorHAnsi" w:hAnsiTheme="minorHAnsi" w:cs="Calibri Light"/>
                <w:sz w:val="18"/>
                <w:szCs w:val="18"/>
              </w:rPr>
              <w:br/>
              <w:t>self-worth</w:t>
            </w:r>
            <w:r w:rsidRPr="00174D5B">
              <w:rPr>
                <w:rFonts w:asciiTheme="minorHAnsi" w:hAnsiTheme="minorHAnsi" w:cs="Calibri Light"/>
                <w:sz w:val="18"/>
                <w:szCs w:val="18"/>
              </w:rPr>
              <w:br/>
              <w:t>Positivity</w:t>
            </w:r>
            <w:r w:rsidRPr="00174D5B">
              <w:rPr>
                <w:rFonts w:asciiTheme="minorHAnsi" w:hAnsiTheme="minorHAnsi" w:cs="Calibri Light"/>
                <w:sz w:val="18"/>
                <w:szCs w:val="18"/>
              </w:rPr>
              <w:br/>
              <w:t>Challenges</w:t>
            </w:r>
            <w:r w:rsidRPr="00174D5B">
              <w:rPr>
                <w:rFonts w:asciiTheme="minorHAnsi" w:hAnsiTheme="minorHAnsi" w:cs="Calibri Light"/>
                <w:sz w:val="18"/>
                <w:szCs w:val="18"/>
              </w:rPr>
              <w:br/>
              <w:t>Perspectives</w:t>
            </w:r>
          </w:p>
        </w:tc>
        <w:tc>
          <w:tcPr>
            <w:tcW w:w="2256" w:type="dxa"/>
          </w:tcPr>
          <w:p w14:paraId="54E88506" w14:textId="77777777" w:rsidR="00174D5B" w:rsidRPr="00174D5B" w:rsidRDefault="00174D5B" w:rsidP="008915F5">
            <w:pPr>
              <w:pStyle w:val="TableParagraph"/>
              <w:spacing w:before="109" w:line="232" w:lineRule="auto"/>
              <w:ind w:right="56"/>
              <w:rPr>
                <w:rFonts w:asciiTheme="minorHAnsi" w:hAnsiTheme="minorHAnsi" w:cs="Calibri Light"/>
                <w:sz w:val="18"/>
                <w:szCs w:val="18"/>
              </w:rPr>
            </w:pPr>
            <w:r w:rsidRPr="00174D5B">
              <w:rPr>
                <w:rFonts w:asciiTheme="minorHAnsi" w:hAnsiTheme="minorHAnsi" w:cs="Calibri Light"/>
                <w:sz w:val="18"/>
                <w:szCs w:val="18"/>
              </w:rPr>
              <w:t>Diverse families</w:t>
            </w:r>
            <w:r w:rsidRPr="00174D5B">
              <w:rPr>
                <w:rFonts w:asciiTheme="minorHAnsi" w:hAnsiTheme="minorHAnsi" w:cs="Calibri Light"/>
                <w:sz w:val="18"/>
                <w:szCs w:val="18"/>
              </w:rPr>
              <w:br/>
              <w:t>Family conflict</w:t>
            </w:r>
            <w:r w:rsidRPr="00174D5B">
              <w:rPr>
                <w:rFonts w:asciiTheme="minorHAnsi" w:hAnsiTheme="minorHAnsi" w:cs="Calibri Light"/>
                <w:sz w:val="18"/>
                <w:szCs w:val="18"/>
              </w:rPr>
              <w:br/>
              <w:t>Child-centred</w:t>
            </w:r>
            <w:r w:rsidRPr="00174D5B">
              <w:rPr>
                <w:rFonts w:asciiTheme="minorHAnsi" w:hAnsiTheme="minorHAnsi" w:cs="Calibri Light"/>
                <w:sz w:val="18"/>
                <w:szCs w:val="18"/>
              </w:rPr>
              <w:br/>
              <w:t>Compliments</w:t>
            </w:r>
            <w:r w:rsidRPr="00174D5B">
              <w:rPr>
                <w:rFonts w:asciiTheme="minorHAnsi" w:hAnsiTheme="minorHAnsi" w:cs="Calibri Light"/>
                <w:sz w:val="18"/>
                <w:szCs w:val="18"/>
              </w:rPr>
              <w:br/>
              <w:t>Witness</w:t>
            </w:r>
            <w:r w:rsidRPr="00174D5B">
              <w:rPr>
                <w:rFonts w:asciiTheme="minorHAnsi" w:hAnsiTheme="minorHAnsi" w:cs="Calibri Light"/>
                <w:sz w:val="18"/>
                <w:szCs w:val="18"/>
              </w:rPr>
              <w:br/>
              <w:t>Solutions</w:t>
            </w:r>
          </w:p>
        </w:tc>
        <w:tc>
          <w:tcPr>
            <w:tcW w:w="2123" w:type="dxa"/>
          </w:tcPr>
          <w:p w14:paraId="774425FF" w14:textId="77777777" w:rsidR="00174D5B" w:rsidRPr="00174D5B" w:rsidRDefault="00174D5B" w:rsidP="008915F5">
            <w:pPr>
              <w:pStyle w:val="TableParagraph"/>
              <w:spacing w:before="112"/>
              <w:ind w:right="62"/>
              <w:rPr>
                <w:rFonts w:asciiTheme="minorHAnsi" w:hAnsiTheme="minorHAnsi" w:cs="Calibri Light"/>
                <w:sz w:val="18"/>
                <w:szCs w:val="18"/>
              </w:rPr>
            </w:pPr>
            <w:r w:rsidRPr="00174D5B">
              <w:rPr>
                <w:rFonts w:asciiTheme="minorHAnsi" w:hAnsiTheme="minorHAnsi" w:cs="Calibri Light"/>
                <w:sz w:val="18"/>
                <w:szCs w:val="18"/>
              </w:rPr>
              <w:t>Ambitions</w:t>
            </w:r>
            <w:r w:rsidRPr="00174D5B">
              <w:rPr>
                <w:rFonts w:asciiTheme="minorHAnsi" w:hAnsiTheme="minorHAnsi" w:cs="Calibri Light"/>
                <w:sz w:val="18"/>
                <w:szCs w:val="18"/>
              </w:rPr>
              <w:br/>
              <w:t>Enthusiasm</w:t>
            </w:r>
            <w:r w:rsidRPr="00174D5B">
              <w:rPr>
                <w:rFonts w:asciiTheme="minorHAnsi" w:hAnsiTheme="minorHAnsi" w:cs="Calibri Light"/>
                <w:sz w:val="18"/>
                <w:szCs w:val="18"/>
              </w:rPr>
              <w:br/>
              <w:t>Managing feelings</w:t>
            </w:r>
            <w:r w:rsidRPr="00174D5B">
              <w:rPr>
                <w:rFonts w:asciiTheme="minorHAnsi" w:hAnsiTheme="minorHAnsi" w:cs="Calibri Light"/>
                <w:sz w:val="18"/>
                <w:szCs w:val="18"/>
              </w:rPr>
              <w:br/>
              <w:t xml:space="preserve">Budgeting </w:t>
            </w:r>
          </w:p>
        </w:tc>
        <w:tc>
          <w:tcPr>
            <w:tcW w:w="2388" w:type="dxa"/>
          </w:tcPr>
          <w:p w14:paraId="0C729A48" w14:textId="77777777" w:rsidR="00174D5B" w:rsidRPr="00174D5B" w:rsidRDefault="00174D5B" w:rsidP="008915F5">
            <w:pPr>
              <w:pStyle w:val="TableParagraph"/>
              <w:spacing w:before="111"/>
              <w:ind w:right="349"/>
              <w:rPr>
                <w:rFonts w:asciiTheme="minorHAnsi" w:hAnsiTheme="minorHAnsi" w:cs="Calibri Light"/>
                <w:sz w:val="18"/>
                <w:szCs w:val="18"/>
              </w:rPr>
            </w:pPr>
            <w:r w:rsidRPr="00174D5B">
              <w:rPr>
                <w:rFonts w:asciiTheme="minorHAnsi" w:hAnsiTheme="minorHAnsi" w:cs="Calibri Light"/>
                <w:sz w:val="18"/>
                <w:szCs w:val="18"/>
              </w:rPr>
              <w:t>Food labelling</w:t>
            </w:r>
            <w:r w:rsidRPr="00174D5B">
              <w:rPr>
                <w:rFonts w:asciiTheme="minorHAnsi" w:hAnsiTheme="minorHAnsi" w:cs="Calibri Light"/>
                <w:sz w:val="18"/>
                <w:szCs w:val="18"/>
              </w:rPr>
              <w:br/>
              <w:t>Healthy choices</w:t>
            </w:r>
            <w:r w:rsidRPr="00174D5B">
              <w:rPr>
                <w:rFonts w:asciiTheme="minorHAnsi" w:hAnsiTheme="minorHAnsi" w:cs="Calibri Light"/>
                <w:sz w:val="18"/>
                <w:szCs w:val="18"/>
              </w:rPr>
              <w:br/>
              <w:t>Online safety</w:t>
            </w:r>
            <w:r w:rsidRPr="00174D5B">
              <w:rPr>
                <w:rFonts w:asciiTheme="minorHAnsi" w:hAnsiTheme="minorHAnsi" w:cs="Calibri Light"/>
                <w:sz w:val="18"/>
                <w:szCs w:val="18"/>
              </w:rPr>
              <w:br/>
              <w:t>Offline safety</w:t>
            </w:r>
          </w:p>
        </w:tc>
        <w:tc>
          <w:tcPr>
            <w:tcW w:w="2256" w:type="dxa"/>
          </w:tcPr>
          <w:p w14:paraId="23956C56" w14:textId="77777777" w:rsidR="00174D5B" w:rsidRPr="00174D5B" w:rsidRDefault="00174D5B" w:rsidP="008915F5">
            <w:pPr>
              <w:pStyle w:val="TableParagraph"/>
              <w:spacing w:before="112"/>
              <w:ind w:right="82"/>
              <w:rPr>
                <w:rFonts w:asciiTheme="minorHAnsi" w:hAnsiTheme="minorHAnsi" w:cs="Calibri Light"/>
                <w:sz w:val="18"/>
                <w:szCs w:val="18"/>
              </w:rPr>
            </w:pPr>
            <w:r w:rsidRPr="00174D5B">
              <w:rPr>
                <w:rFonts w:asciiTheme="minorHAnsi" w:hAnsiTheme="minorHAnsi" w:cs="Calibri Light"/>
                <w:sz w:val="18"/>
                <w:szCs w:val="18"/>
              </w:rPr>
              <w:t>Roles</w:t>
            </w:r>
            <w:r w:rsidRPr="00174D5B">
              <w:rPr>
                <w:rFonts w:asciiTheme="minorHAnsi" w:hAnsiTheme="minorHAnsi" w:cs="Calibri Light"/>
                <w:sz w:val="18"/>
                <w:szCs w:val="18"/>
              </w:rPr>
              <w:br/>
              <w:t>Negotiation</w:t>
            </w:r>
            <w:r w:rsidRPr="00174D5B">
              <w:rPr>
                <w:rFonts w:asciiTheme="minorHAnsi" w:hAnsiTheme="minorHAnsi" w:cs="Calibri Light"/>
                <w:sz w:val="18"/>
                <w:szCs w:val="18"/>
              </w:rPr>
              <w:br/>
              <w:t>Diverse lives</w:t>
            </w:r>
            <w:r w:rsidRPr="00174D5B">
              <w:rPr>
                <w:rFonts w:asciiTheme="minorHAnsi" w:hAnsiTheme="minorHAnsi" w:cs="Calibri Light"/>
                <w:sz w:val="18"/>
                <w:szCs w:val="18"/>
              </w:rPr>
              <w:br/>
              <w:t>Impact</w:t>
            </w:r>
          </w:p>
        </w:tc>
        <w:tc>
          <w:tcPr>
            <w:tcW w:w="2256" w:type="dxa"/>
          </w:tcPr>
          <w:p w14:paraId="3669F137" w14:textId="77777777" w:rsidR="00174D5B" w:rsidRPr="00174D5B" w:rsidRDefault="00174D5B" w:rsidP="008915F5">
            <w:pPr>
              <w:pStyle w:val="TableParagraph"/>
              <w:spacing w:before="110"/>
              <w:ind w:right="279"/>
              <w:rPr>
                <w:rFonts w:asciiTheme="minorHAnsi" w:hAnsiTheme="minorHAnsi" w:cs="Calibri Light"/>
                <w:sz w:val="18"/>
                <w:szCs w:val="18"/>
              </w:rPr>
            </w:pPr>
            <w:r w:rsidRPr="00174D5B">
              <w:rPr>
                <w:rFonts w:asciiTheme="minorHAnsi" w:hAnsiTheme="minorHAnsi" w:cs="Calibri Light"/>
                <w:sz w:val="18"/>
                <w:szCs w:val="18"/>
              </w:rPr>
              <w:t>Internal</w:t>
            </w:r>
            <w:r w:rsidRPr="00174D5B">
              <w:rPr>
                <w:rFonts w:asciiTheme="minorHAnsi" w:hAnsiTheme="minorHAnsi" w:cs="Calibri Light"/>
                <w:sz w:val="18"/>
                <w:szCs w:val="18"/>
              </w:rPr>
              <w:br/>
              <w:t>External</w:t>
            </w:r>
            <w:r w:rsidRPr="00174D5B">
              <w:rPr>
                <w:rFonts w:asciiTheme="minorHAnsi" w:hAnsiTheme="minorHAnsi" w:cs="Calibri Light"/>
                <w:sz w:val="18"/>
                <w:szCs w:val="18"/>
              </w:rPr>
              <w:br/>
              <w:t>Needs</w:t>
            </w:r>
            <w:r w:rsidRPr="00174D5B">
              <w:rPr>
                <w:rFonts w:asciiTheme="minorHAnsi" w:hAnsiTheme="minorHAnsi" w:cs="Calibri Light"/>
                <w:sz w:val="18"/>
                <w:szCs w:val="18"/>
              </w:rPr>
              <w:br/>
            </w:r>
          </w:p>
        </w:tc>
      </w:tr>
      <w:tr w:rsidR="00174D5B" w:rsidRPr="00BD7C67" w14:paraId="18F1E1CF" w14:textId="77777777" w:rsidTr="00174D5B">
        <w:trPr>
          <w:trHeight w:val="1164"/>
        </w:trPr>
        <w:tc>
          <w:tcPr>
            <w:tcW w:w="673" w:type="dxa"/>
          </w:tcPr>
          <w:p w14:paraId="50B730D7" w14:textId="77777777" w:rsidR="00174D5B" w:rsidRPr="00174D5B" w:rsidRDefault="00174D5B" w:rsidP="008915F5">
            <w:pPr>
              <w:pStyle w:val="TableParagraph"/>
              <w:spacing w:before="47"/>
              <w:ind w:left="0" w:right="339"/>
              <w:jc w:val="right"/>
              <w:rPr>
                <w:rFonts w:asciiTheme="minorHAnsi" w:hAnsiTheme="minorHAnsi" w:cs="Calibri Light"/>
                <w:b/>
                <w:sz w:val="18"/>
                <w:szCs w:val="18"/>
              </w:rPr>
            </w:pPr>
            <w:r w:rsidRPr="00174D5B">
              <w:rPr>
                <w:rFonts w:asciiTheme="minorHAnsi" w:hAnsiTheme="minorHAnsi" w:cs="Calibri Light"/>
                <w:b/>
                <w:color w:val="231F20"/>
                <w:sz w:val="18"/>
                <w:szCs w:val="18"/>
              </w:rPr>
              <w:t>Y4</w:t>
            </w:r>
          </w:p>
        </w:tc>
        <w:tc>
          <w:tcPr>
            <w:tcW w:w="2123" w:type="dxa"/>
          </w:tcPr>
          <w:p w14:paraId="1ED99BB9" w14:textId="77777777" w:rsidR="00174D5B" w:rsidRPr="00174D5B" w:rsidRDefault="00174D5B" w:rsidP="008915F5">
            <w:pPr>
              <w:pStyle w:val="TableParagraph"/>
              <w:spacing w:before="112"/>
              <w:ind w:right="300"/>
              <w:rPr>
                <w:rFonts w:asciiTheme="minorHAnsi" w:hAnsiTheme="minorHAnsi" w:cs="Calibri Light"/>
                <w:sz w:val="18"/>
                <w:szCs w:val="18"/>
              </w:rPr>
            </w:pPr>
            <w:r w:rsidRPr="00174D5B">
              <w:rPr>
                <w:rFonts w:asciiTheme="minorHAnsi" w:hAnsiTheme="minorHAnsi" w:cs="Calibri Light"/>
                <w:sz w:val="18"/>
                <w:szCs w:val="18"/>
              </w:rPr>
              <w:t>Democracy</w:t>
            </w:r>
            <w:r w:rsidRPr="00174D5B">
              <w:rPr>
                <w:rFonts w:asciiTheme="minorHAnsi" w:hAnsiTheme="minorHAnsi" w:cs="Calibri Light"/>
                <w:sz w:val="18"/>
                <w:szCs w:val="18"/>
              </w:rPr>
              <w:br/>
              <w:t>Motivation</w:t>
            </w:r>
            <w:r w:rsidRPr="00174D5B">
              <w:rPr>
                <w:rFonts w:asciiTheme="minorHAnsi" w:hAnsiTheme="minorHAnsi" w:cs="Calibri Light"/>
                <w:sz w:val="18"/>
                <w:szCs w:val="18"/>
              </w:rPr>
              <w:br/>
              <w:t>Class Citizen</w:t>
            </w:r>
            <w:r w:rsidRPr="00174D5B">
              <w:rPr>
                <w:rFonts w:asciiTheme="minorHAnsi" w:hAnsiTheme="minorHAnsi" w:cs="Calibri Light"/>
                <w:sz w:val="18"/>
                <w:szCs w:val="18"/>
              </w:rPr>
              <w:br/>
              <w:t>Voice</w:t>
            </w:r>
            <w:r w:rsidRPr="00174D5B">
              <w:rPr>
                <w:rFonts w:asciiTheme="minorHAnsi" w:hAnsiTheme="minorHAnsi" w:cs="Calibri Light"/>
                <w:sz w:val="18"/>
                <w:szCs w:val="18"/>
              </w:rPr>
              <w:br/>
              <w:t>Peer pressure</w:t>
            </w:r>
          </w:p>
        </w:tc>
        <w:tc>
          <w:tcPr>
            <w:tcW w:w="2256" w:type="dxa"/>
          </w:tcPr>
          <w:p w14:paraId="1D37C61A" w14:textId="77777777" w:rsidR="00174D5B" w:rsidRPr="00174D5B" w:rsidRDefault="00174D5B" w:rsidP="008915F5">
            <w:pPr>
              <w:pStyle w:val="TableParagraph"/>
              <w:spacing w:before="112"/>
              <w:ind w:right="154"/>
              <w:rPr>
                <w:rFonts w:asciiTheme="minorHAnsi" w:hAnsiTheme="minorHAnsi" w:cs="Calibri Light"/>
                <w:sz w:val="18"/>
                <w:szCs w:val="18"/>
              </w:rPr>
            </w:pPr>
            <w:r w:rsidRPr="00174D5B">
              <w:rPr>
                <w:rFonts w:asciiTheme="minorHAnsi" w:hAnsiTheme="minorHAnsi" w:cs="Calibri Light"/>
                <w:sz w:val="18"/>
                <w:szCs w:val="18"/>
              </w:rPr>
              <w:t>Judgment</w:t>
            </w:r>
            <w:r w:rsidRPr="00174D5B">
              <w:rPr>
                <w:rFonts w:asciiTheme="minorHAnsi" w:hAnsiTheme="minorHAnsi" w:cs="Calibri Light"/>
                <w:sz w:val="18"/>
                <w:szCs w:val="18"/>
              </w:rPr>
              <w:br/>
              <w:t>Appearance</w:t>
            </w:r>
            <w:r w:rsidRPr="00174D5B">
              <w:rPr>
                <w:rFonts w:asciiTheme="minorHAnsi" w:hAnsiTheme="minorHAnsi" w:cs="Calibri Light"/>
                <w:sz w:val="18"/>
                <w:szCs w:val="18"/>
              </w:rPr>
              <w:br/>
              <w:t>Acceptance</w:t>
            </w:r>
            <w:r w:rsidRPr="00174D5B">
              <w:rPr>
                <w:rFonts w:asciiTheme="minorHAnsi" w:hAnsiTheme="minorHAnsi" w:cs="Calibri Light"/>
                <w:sz w:val="18"/>
                <w:szCs w:val="18"/>
              </w:rPr>
              <w:br/>
              <w:t>Influences</w:t>
            </w:r>
            <w:r w:rsidRPr="00174D5B">
              <w:rPr>
                <w:rFonts w:asciiTheme="minorHAnsi" w:hAnsiTheme="minorHAnsi" w:cs="Calibri Light"/>
                <w:sz w:val="18"/>
                <w:szCs w:val="18"/>
              </w:rPr>
              <w:br/>
              <w:t>Impressions</w:t>
            </w:r>
          </w:p>
        </w:tc>
        <w:tc>
          <w:tcPr>
            <w:tcW w:w="2123" w:type="dxa"/>
          </w:tcPr>
          <w:p w14:paraId="7FB78844" w14:textId="77777777" w:rsidR="00174D5B" w:rsidRPr="00174D5B" w:rsidRDefault="00174D5B" w:rsidP="008915F5">
            <w:pPr>
              <w:pStyle w:val="TableParagraph"/>
              <w:spacing w:before="112"/>
              <w:ind w:right="341"/>
              <w:jc w:val="both"/>
              <w:rPr>
                <w:rFonts w:asciiTheme="minorHAnsi" w:hAnsiTheme="minorHAnsi" w:cs="Calibri Light"/>
                <w:sz w:val="18"/>
                <w:szCs w:val="18"/>
              </w:rPr>
            </w:pPr>
            <w:r w:rsidRPr="00174D5B">
              <w:rPr>
                <w:rFonts w:asciiTheme="minorHAnsi" w:hAnsiTheme="minorHAnsi" w:cs="Calibri Light"/>
                <w:sz w:val="18"/>
                <w:szCs w:val="18"/>
              </w:rPr>
              <w:t>Disappointment</w:t>
            </w:r>
            <w:r w:rsidRPr="00174D5B">
              <w:rPr>
                <w:rFonts w:asciiTheme="minorHAnsi" w:hAnsiTheme="minorHAnsi" w:cs="Calibri Light"/>
                <w:sz w:val="18"/>
                <w:szCs w:val="18"/>
              </w:rPr>
              <w:br/>
              <w:t>Overcoming</w:t>
            </w:r>
            <w:r w:rsidRPr="00174D5B">
              <w:rPr>
                <w:rFonts w:asciiTheme="minorHAnsi" w:hAnsiTheme="minorHAnsi" w:cs="Calibri Light"/>
                <w:sz w:val="18"/>
                <w:szCs w:val="18"/>
              </w:rPr>
              <w:br/>
              <w:t>Resilience</w:t>
            </w:r>
            <w:r w:rsidRPr="00174D5B">
              <w:rPr>
                <w:rFonts w:asciiTheme="minorHAnsi" w:hAnsiTheme="minorHAnsi" w:cs="Calibri Light"/>
                <w:sz w:val="18"/>
                <w:szCs w:val="18"/>
              </w:rPr>
              <w:br/>
              <w:t>Positive attitude</w:t>
            </w:r>
          </w:p>
        </w:tc>
        <w:tc>
          <w:tcPr>
            <w:tcW w:w="2388" w:type="dxa"/>
          </w:tcPr>
          <w:p w14:paraId="3EF39B14" w14:textId="77777777" w:rsidR="00174D5B" w:rsidRPr="00174D5B" w:rsidRDefault="00174D5B" w:rsidP="008915F5">
            <w:pPr>
              <w:pStyle w:val="TableParagraph"/>
              <w:spacing w:before="112"/>
              <w:ind w:right="337"/>
              <w:rPr>
                <w:rFonts w:asciiTheme="minorHAnsi" w:hAnsiTheme="minorHAnsi" w:cs="Calibri Light"/>
                <w:sz w:val="18"/>
                <w:szCs w:val="18"/>
              </w:rPr>
            </w:pPr>
            <w:r w:rsidRPr="00174D5B">
              <w:rPr>
                <w:rFonts w:asciiTheme="minorHAnsi" w:hAnsiTheme="minorHAnsi" w:cs="Calibri Light"/>
                <w:sz w:val="18"/>
                <w:szCs w:val="18"/>
              </w:rPr>
              <w:t>Healthy friendships</w:t>
            </w:r>
            <w:r w:rsidRPr="00174D5B">
              <w:rPr>
                <w:rFonts w:asciiTheme="minorHAnsi" w:hAnsiTheme="minorHAnsi" w:cs="Calibri Light"/>
                <w:sz w:val="18"/>
                <w:szCs w:val="18"/>
              </w:rPr>
              <w:br/>
              <w:t>Smoking</w:t>
            </w:r>
            <w:r w:rsidRPr="00174D5B">
              <w:rPr>
                <w:rFonts w:asciiTheme="minorHAnsi" w:hAnsiTheme="minorHAnsi" w:cs="Calibri Light"/>
                <w:sz w:val="18"/>
                <w:szCs w:val="18"/>
              </w:rPr>
              <w:br/>
              <w:t>Alcohol</w:t>
            </w:r>
            <w:r w:rsidRPr="00174D5B">
              <w:rPr>
                <w:rFonts w:asciiTheme="minorHAnsi" w:hAnsiTheme="minorHAnsi" w:cs="Calibri Light"/>
                <w:sz w:val="18"/>
                <w:szCs w:val="18"/>
              </w:rPr>
              <w:br/>
              <w:t>Inner strength</w:t>
            </w:r>
            <w:r w:rsidRPr="00174D5B">
              <w:rPr>
                <w:rFonts w:asciiTheme="minorHAnsi" w:hAnsiTheme="minorHAnsi" w:cs="Calibri Light"/>
                <w:sz w:val="18"/>
                <w:szCs w:val="18"/>
              </w:rPr>
              <w:br/>
              <w:t>Assertiveness</w:t>
            </w:r>
          </w:p>
        </w:tc>
        <w:tc>
          <w:tcPr>
            <w:tcW w:w="2256" w:type="dxa"/>
          </w:tcPr>
          <w:p w14:paraId="22912A34" w14:textId="77777777" w:rsidR="00174D5B" w:rsidRPr="00174D5B" w:rsidRDefault="00174D5B" w:rsidP="008915F5">
            <w:pPr>
              <w:pStyle w:val="TableParagraph"/>
              <w:spacing w:before="112"/>
              <w:rPr>
                <w:rFonts w:asciiTheme="minorHAnsi" w:hAnsiTheme="minorHAnsi" w:cs="Calibri Light"/>
                <w:sz w:val="18"/>
                <w:szCs w:val="18"/>
              </w:rPr>
            </w:pPr>
            <w:r w:rsidRPr="00174D5B">
              <w:rPr>
                <w:rFonts w:asciiTheme="minorHAnsi" w:hAnsiTheme="minorHAnsi" w:cs="Calibri Light"/>
                <w:sz w:val="18"/>
                <w:szCs w:val="18"/>
              </w:rPr>
              <w:t>Jealousy</w:t>
            </w:r>
            <w:r w:rsidRPr="00174D5B">
              <w:rPr>
                <w:rFonts w:asciiTheme="minorHAnsi" w:hAnsiTheme="minorHAnsi" w:cs="Calibri Light"/>
                <w:sz w:val="18"/>
                <w:szCs w:val="18"/>
              </w:rPr>
              <w:br/>
              <w:t>Love/loss</w:t>
            </w:r>
            <w:r w:rsidRPr="00174D5B">
              <w:rPr>
                <w:rFonts w:asciiTheme="minorHAnsi" w:hAnsiTheme="minorHAnsi" w:cs="Calibri Light"/>
                <w:sz w:val="18"/>
                <w:szCs w:val="18"/>
              </w:rPr>
              <w:br/>
              <w:t>Memories</w:t>
            </w:r>
            <w:r w:rsidRPr="00174D5B">
              <w:rPr>
                <w:rFonts w:asciiTheme="minorHAnsi" w:hAnsiTheme="minorHAnsi" w:cs="Calibri Light"/>
                <w:sz w:val="18"/>
                <w:szCs w:val="18"/>
              </w:rPr>
              <w:br/>
              <w:t>Girlfriends</w:t>
            </w:r>
            <w:r w:rsidRPr="00174D5B">
              <w:rPr>
                <w:rFonts w:asciiTheme="minorHAnsi" w:hAnsiTheme="minorHAnsi" w:cs="Calibri Light"/>
                <w:sz w:val="18"/>
                <w:szCs w:val="18"/>
              </w:rPr>
              <w:br/>
              <w:t>Boyfriends</w:t>
            </w:r>
          </w:p>
        </w:tc>
        <w:tc>
          <w:tcPr>
            <w:tcW w:w="2256" w:type="dxa"/>
          </w:tcPr>
          <w:p w14:paraId="360CE1DC" w14:textId="77777777" w:rsidR="00174D5B" w:rsidRPr="00174D5B" w:rsidRDefault="00174D5B" w:rsidP="008915F5">
            <w:pPr>
              <w:pStyle w:val="TableParagraph"/>
              <w:spacing w:before="0"/>
              <w:rPr>
                <w:rFonts w:asciiTheme="minorHAnsi" w:hAnsiTheme="minorHAnsi" w:cs="Calibri Light"/>
                <w:sz w:val="18"/>
                <w:szCs w:val="18"/>
              </w:rPr>
            </w:pPr>
            <w:r w:rsidRPr="00174D5B">
              <w:rPr>
                <w:rFonts w:asciiTheme="minorHAnsi" w:hAnsiTheme="minorHAnsi" w:cs="Calibri Light"/>
                <w:sz w:val="18"/>
                <w:szCs w:val="18"/>
              </w:rPr>
              <w:t>Being unique</w:t>
            </w:r>
            <w:r w:rsidRPr="00174D5B">
              <w:rPr>
                <w:rFonts w:asciiTheme="minorHAnsi" w:hAnsiTheme="minorHAnsi" w:cs="Calibri Light"/>
                <w:sz w:val="18"/>
                <w:szCs w:val="18"/>
              </w:rPr>
              <w:br/>
              <w:t>Body changes</w:t>
            </w:r>
            <w:r w:rsidRPr="00174D5B">
              <w:rPr>
                <w:rFonts w:asciiTheme="minorHAnsi" w:hAnsiTheme="minorHAnsi" w:cs="Calibri Light"/>
                <w:sz w:val="18"/>
                <w:szCs w:val="18"/>
              </w:rPr>
              <w:br/>
              <w:t>Transition</w:t>
            </w:r>
            <w:r w:rsidRPr="00174D5B">
              <w:rPr>
                <w:rFonts w:asciiTheme="minorHAnsi" w:hAnsiTheme="minorHAnsi" w:cs="Calibri Light"/>
                <w:sz w:val="18"/>
                <w:szCs w:val="18"/>
              </w:rPr>
              <w:br/>
              <w:t>Accepting change</w:t>
            </w:r>
          </w:p>
          <w:p w14:paraId="27418E03" w14:textId="77777777" w:rsidR="00174D5B" w:rsidRPr="00174D5B" w:rsidRDefault="00174D5B" w:rsidP="008915F5">
            <w:pPr>
              <w:pStyle w:val="TableParagraph"/>
              <w:spacing w:before="0"/>
              <w:rPr>
                <w:rFonts w:asciiTheme="minorHAnsi" w:hAnsiTheme="minorHAnsi" w:cs="Calibri Light"/>
                <w:sz w:val="18"/>
                <w:szCs w:val="18"/>
              </w:rPr>
            </w:pPr>
            <w:r w:rsidRPr="00174D5B">
              <w:rPr>
                <w:rFonts w:asciiTheme="minorHAnsi" w:hAnsiTheme="minorHAnsi" w:cs="Calibri Light"/>
                <w:sz w:val="18"/>
                <w:szCs w:val="18"/>
              </w:rPr>
              <w:t>Having a baby</w:t>
            </w:r>
            <w:r w:rsidRPr="00174D5B">
              <w:rPr>
                <w:rFonts w:asciiTheme="minorHAnsi" w:hAnsiTheme="minorHAnsi" w:cs="Calibri Light"/>
                <w:sz w:val="18"/>
                <w:szCs w:val="18"/>
              </w:rPr>
              <w:br/>
            </w:r>
          </w:p>
        </w:tc>
      </w:tr>
      <w:tr w:rsidR="00174D5B" w:rsidRPr="00BD7C67" w14:paraId="0590AC82" w14:textId="77777777" w:rsidTr="00174D5B">
        <w:trPr>
          <w:trHeight w:val="553"/>
        </w:trPr>
        <w:tc>
          <w:tcPr>
            <w:tcW w:w="673" w:type="dxa"/>
          </w:tcPr>
          <w:p w14:paraId="12707813" w14:textId="77777777" w:rsidR="00174D5B" w:rsidRPr="00174D5B" w:rsidRDefault="00174D5B" w:rsidP="008915F5">
            <w:pPr>
              <w:pStyle w:val="TableParagraph"/>
              <w:spacing w:before="47"/>
              <w:ind w:left="241" w:right="221"/>
              <w:jc w:val="center"/>
              <w:rPr>
                <w:rFonts w:asciiTheme="minorHAnsi" w:hAnsiTheme="minorHAnsi" w:cs="Calibri Light"/>
                <w:b/>
                <w:sz w:val="18"/>
                <w:szCs w:val="18"/>
              </w:rPr>
            </w:pPr>
            <w:r w:rsidRPr="00174D5B">
              <w:rPr>
                <w:rFonts w:asciiTheme="minorHAnsi" w:hAnsiTheme="minorHAnsi" w:cs="Calibri Light"/>
                <w:b/>
                <w:color w:val="231F20"/>
                <w:sz w:val="18"/>
                <w:szCs w:val="18"/>
              </w:rPr>
              <w:t>Y5</w:t>
            </w:r>
          </w:p>
        </w:tc>
        <w:tc>
          <w:tcPr>
            <w:tcW w:w="2123" w:type="dxa"/>
          </w:tcPr>
          <w:p w14:paraId="7FBB3B61" w14:textId="77777777" w:rsidR="00174D5B" w:rsidRPr="00174D5B" w:rsidRDefault="00174D5B" w:rsidP="008915F5">
            <w:pPr>
              <w:pStyle w:val="TableParagraph"/>
              <w:spacing w:before="111"/>
              <w:ind w:right="226"/>
              <w:rPr>
                <w:rFonts w:asciiTheme="minorHAnsi" w:hAnsiTheme="minorHAnsi" w:cs="Calibri Light"/>
                <w:sz w:val="18"/>
                <w:szCs w:val="18"/>
              </w:rPr>
            </w:pPr>
            <w:r w:rsidRPr="00174D5B">
              <w:rPr>
                <w:rFonts w:asciiTheme="minorHAnsi" w:hAnsiTheme="minorHAnsi" w:cs="Calibri Light"/>
                <w:sz w:val="18"/>
                <w:szCs w:val="18"/>
              </w:rPr>
              <w:t>Aspirations</w:t>
            </w:r>
            <w:r w:rsidRPr="00174D5B">
              <w:rPr>
                <w:rFonts w:asciiTheme="minorHAnsi" w:hAnsiTheme="minorHAnsi" w:cs="Calibri Light"/>
                <w:sz w:val="18"/>
                <w:szCs w:val="18"/>
              </w:rPr>
              <w:br/>
              <w:t>National citizenship</w:t>
            </w:r>
            <w:r w:rsidRPr="00174D5B">
              <w:rPr>
                <w:rFonts w:asciiTheme="minorHAnsi" w:hAnsiTheme="minorHAnsi" w:cs="Calibri Light"/>
                <w:sz w:val="18"/>
                <w:szCs w:val="18"/>
              </w:rPr>
              <w:br/>
              <w:t>Conflict</w:t>
            </w:r>
            <w:r w:rsidRPr="00174D5B">
              <w:rPr>
                <w:rFonts w:asciiTheme="minorHAnsi" w:hAnsiTheme="minorHAnsi" w:cs="Calibri Light"/>
                <w:sz w:val="18"/>
                <w:szCs w:val="18"/>
              </w:rPr>
              <w:br/>
              <w:t>Vote</w:t>
            </w:r>
            <w:r w:rsidRPr="00174D5B">
              <w:rPr>
                <w:rFonts w:asciiTheme="minorHAnsi" w:hAnsiTheme="minorHAnsi" w:cs="Calibri Light"/>
                <w:sz w:val="18"/>
                <w:szCs w:val="18"/>
              </w:rPr>
              <w:br/>
              <w:t>Participation</w:t>
            </w:r>
          </w:p>
        </w:tc>
        <w:tc>
          <w:tcPr>
            <w:tcW w:w="2256" w:type="dxa"/>
          </w:tcPr>
          <w:p w14:paraId="4CE1E735" w14:textId="77777777" w:rsidR="00174D5B" w:rsidRPr="00174D5B" w:rsidRDefault="00174D5B" w:rsidP="008915F5">
            <w:pPr>
              <w:pStyle w:val="TableParagraph"/>
              <w:spacing w:before="110"/>
              <w:ind w:right="129"/>
              <w:rPr>
                <w:rFonts w:asciiTheme="minorHAnsi" w:hAnsiTheme="minorHAnsi" w:cs="Calibri Light"/>
                <w:sz w:val="18"/>
                <w:szCs w:val="18"/>
              </w:rPr>
            </w:pPr>
            <w:r w:rsidRPr="00174D5B">
              <w:rPr>
                <w:rFonts w:asciiTheme="minorHAnsi" w:hAnsiTheme="minorHAnsi" w:cs="Calibri Light"/>
                <w:sz w:val="18"/>
                <w:szCs w:val="18"/>
              </w:rPr>
              <w:t>Cultural diversity</w:t>
            </w:r>
            <w:r w:rsidRPr="00174D5B">
              <w:rPr>
                <w:rFonts w:asciiTheme="minorHAnsi" w:hAnsiTheme="minorHAnsi" w:cs="Calibri Light"/>
                <w:sz w:val="18"/>
                <w:szCs w:val="18"/>
              </w:rPr>
              <w:br/>
              <w:t>Racism</w:t>
            </w:r>
            <w:r w:rsidRPr="00174D5B">
              <w:rPr>
                <w:rFonts w:asciiTheme="minorHAnsi" w:hAnsiTheme="minorHAnsi" w:cs="Calibri Light"/>
                <w:sz w:val="18"/>
                <w:szCs w:val="18"/>
              </w:rPr>
              <w:br/>
              <w:t>Rumours</w:t>
            </w:r>
            <w:r w:rsidRPr="00174D5B">
              <w:rPr>
                <w:rFonts w:asciiTheme="minorHAnsi" w:hAnsiTheme="minorHAnsi" w:cs="Calibri Light"/>
                <w:sz w:val="18"/>
                <w:szCs w:val="18"/>
              </w:rPr>
              <w:br/>
              <w:t>Material wealth</w:t>
            </w:r>
            <w:r w:rsidRPr="00174D5B">
              <w:rPr>
                <w:rFonts w:asciiTheme="minorHAnsi" w:hAnsiTheme="minorHAnsi" w:cs="Calibri Light"/>
                <w:sz w:val="18"/>
                <w:szCs w:val="18"/>
              </w:rPr>
              <w:br/>
              <w:t>Respecting culture</w:t>
            </w:r>
          </w:p>
        </w:tc>
        <w:tc>
          <w:tcPr>
            <w:tcW w:w="2123" w:type="dxa"/>
          </w:tcPr>
          <w:p w14:paraId="116FB68C" w14:textId="77777777" w:rsidR="00174D5B" w:rsidRPr="00174D5B" w:rsidRDefault="00174D5B" w:rsidP="008915F5">
            <w:pPr>
              <w:pStyle w:val="TableParagraph"/>
              <w:spacing w:before="112"/>
              <w:ind w:right="153"/>
              <w:rPr>
                <w:rFonts w:asciiTheme="minorHAnsi" w:hAnsiTheme="minorHAnsi" w:cs="Calibri Light"/>
                <w:sz w:val="18"/>
                <w:szCs w:val="18"/>
              </w:rPr>
            </w:pPr>
            <w:r w:rsidRPr="00174D5B">
              <w:rPr>
                <w:rFonts w:asciiTheme="minorHAnsi" w:hAnsiTheme="minorHAnsi" w:cs="Calibri Light"/>
                <w:sz w:val="18"/>
                <w:szCs w:val="18"/>
              </w:rPr>
              <w:t>Financial success</w:t>
            </w:r>
            <w:r w:rsidRPr="00174D5B">
              <w:rPr>
                <w:rFonts w:asciiTheme="minorHAnsi" w:hAnsiTheme="minorHAnsi" w:cs="Calibri Light"/>
                <w:sz w:val="18"/>
                <w:szCs w:val="18"/>
              </w:rPr>
              <w:br/>
              <w:t>Long-term</w:t>
            </w:r>
            <w:r w:rsidRPr="00174D5B">
              <w:rPr>
                <w:rFonts w:asciiTheme="minorHAnsi" w:hAnsiTheme="minorHAnsi" w:cs="Calibri Light"/>
                <w:sz w:val="18"/>
                <w:szCs w:val="18"/>
              </w:rPr>
              <w:br/>
              <w:t>Charity</w:t>
            </w:r>
            <w:r w:rsidRPr="00174D5B">
              <w:rPr>
                <w:rFonts w:asciiTheme="minorHAnsi" w:hAnsiTheme="minorHAnsi" w:cs="Calibri Light"/>
                <w:sz w:val="18"/>
                <w:szCs w:val="18"/>
              </w:rPr>
              <w:br/>
            </w:r>
          </w:p>
        </w:tc>
        <w:tc>
          <w:tcPr>
            <w:tcW w:w="2388" w:type="dxa"/>
          </w:tcPr>
          <w:p w14:paraId="05BAC79E" w14:textId="77777777" w:rsidR="00174D5B" w:rsidRPr="00174D5B" w:rsidRDefault="00174D5B" w:rsidP="008915F5">
            <w:pPr>
              <w:pStyle w:val="TableParagraph"/>
              <w:spacing w:before="110"/>
              <w:ind w:right="150"/>
              <w:rPr>
                <w:rFonts w:asciiTheme="minorHAnsi" w:hAnsiTheme="minorHAnsi" w:cs="Calibri Light"/>
                <w:sz w:val="18"/>
                <w:szCs w:val="18"/>
              </w:rPr>
            </w:pPr>
            <w:r w:rsidRPr="00174D5B">
              <w:rPr>
                <w:rFonts w:asciiTheme="minorHAnsi" w:hAnsiTheme="minorHAnsi" w:cs="Calibri Light"/>
                <w:sz w:val="18"/>
                <w:szCs w:val="18"/>
              </w:rPr>
              <w:t>Vaping</w:t>
            </w:r>
            <w:r w:rsidRPr="00174D5B">
              <w:rPr>
                <w:rFonts w:asciiTheme="minorHAnsi" w:hAnsiTheme="minorHAnsi" w:cs="Calibri Light"/>
                <w:sz w:val="18"/>
                <w:szCs w:val="18"/>
              </w:rPr>
              <w:br/>
              <w:t>Emergency aid</w:t>
            </w:r>
            <w:r w:rsidRPr="00174D5B">
              <w:rPr>
                <w:rFonts w:asciiTheme="minorHAnsi" w:hAnsiTheme="minorHAnsi" w:cs="Calibri Light"/>
                <w:sz w:val="18"/>
                <w:szCs w:val="18"/>
              </w:rPr>
              <w:br/>
              <w:t>Body image</w:t>
            </w:r>
            <w:r w:rsidRPr="00174D5B">
              <w:rPr>
                <w:rFonts w:asciiTheme="minorHAnsi" w:hAnsiTheme="minorHAnsi" w:cs="Calibri Light"/>
                <w:sz w:val="18"/>
                <w:szCs w:val="18"/>
              </w:rPr>
              <w:br/>
              <w:t>Relationships with food</w:t>
            </w:r>
            <w:r w:rsidRPr="00174D5B">
              <w:rPr>
                <w:rFonts w:asciiTheme="minorHAnsi" w:hAnsiTheme="minorHAnsi" w:cs="Calibri Light"/>
                <w:sz w:val="18"/>
                <w:szCs w:val="18"/>
              </w:rPr>
              <w:br/>
              <w:t>Healthy choices</w:t>
            </w:r>
          </w:p>
        </w:tc>
        <w:tc>
          <w:tcPr>
            <w:tcW w:w="2256" w:type="dxa"/>
          </w:tcPr>
          <w:p w14:paraId="6988B90F" w14:textId="77777777" w:rsidR="00174D5B" w:rsidRPr="00174D5B" w:rsidRDefault="00174D5B" w:rsidP="008915F5">
            <w:pPr>
              <w:pStyle w:val="TableParagraph"/>
              <w:spacing w:before="110"/>
              <w:ind w:right="150"/>
              <w:rPr>
                <w:rFonts w:asciiTheme="minorHAnsi" w:hAnsiTheme="minorHAnsi" w:cs="Calibri Light"/>
                <w:sz w:val="18"/>
                <w:szCs w:val="18"/>
              </w:rPr>
            </w:pPr>
            <w:r w:rsidRPr="00174D5B">
              <w:rPr>
                <w:rFonts w:asciiTheme="minorHAnsi" w:hAnsiTheme="minorHAnsi" w:cs="Calibri Light"/>
                <w:sz w:val="18"/>
                <w:szCs w:val="18"/>
              </w:rPr>
              <w:t>Self-recognition</w:t>
            </w:r>
            <w:r w:rsidRPr="00174D5B">
              <w:rPr>
                <w:rFonts w:asciiTheme="minorHAnsi" w:hAnsiTheme="minorHAnsi" w:cs="Calibri Light"/>
                <w:sz w:val="18"/>
                <w:szCs w:val="18"/>
              </w:rPr>
              <w:br/>
              <w:t>Self-esteem</w:t>
            </w:r>
            <w:r w:rsidRPr="00174D5B">
              <w:rPr>
                <w:rFonts w:asciiTheme="minorHAnsi" w:hAnsiTheme="minorHAnsi" w:cs="Calibri Light"/>
                <w:sz w:val="18"/>
                <w:szCs w:val="18"/>
              </w:rPr>
              <w:br/>
              <w:t>Online communities</w:t>
            </w:r>
            <w:r w:rsidRPr="00174D5B">
              <w:rPr>
                <w:rFonts w:asciiTheme="minorHAnsi" w:hAnsiTheme="minorHAnsi" w:cs="Calibri Light"/>
                <w:sz w:val="18"/>
                <w:szCs w:val="18"/>
              </w:rPr>
              <w:br/>
              <w:t>Gaming</w:t>
            </w:r>
            <w:r w:rsidRPr="00174D5B">
              <w:rPr>
                <w:rFonts w:asciiTheme="minorHAnsi" w:hAnsiTheme="minorHAnsi" w:cs="Calibri Light"/>
                <w:sz w:val="18"/>
                <w:szCs w:val="18"/>
              </w:rPr>
              <w:br/>
              <w:t>Gambling</w:t>
            </w:r>
            <w:r w:rsidRPr="00174D5B">
              <w:rPr>
                <w:rFonts w:asciiTheme="minorHAnsi" w:hAnsiTheme="minorHAnsi" w:cs="Calibri Light"/>
                <w:sz w:val="18"/>
                <w:szCs w:val="18"/>
              </w:rPr>
              <w:br/>
              <w:t>Grooming</w:t>
            </w:r>
          </w:p>
        </w:tc>
        <w:tc>
          <w:tcPr>
            <w:tcW w:w="2256" w:type="dxa"/>
          </w:tcPr>
          <w:p w14:paraId="3D306B49" w14:textId="77777777" w:rsidR="00174D5B" w:rsidRPr="00174D5B" w:rsidRDefault="00174D5B" w:rsidP="008915F5">
            <w:pPr>
              <w:pStyle w:val="TableParagraph"/>
              <w:spacing w:before="111"/>
              <w:ind w:right="58"/>
              <w:rPr>
                <w:rFonts w:asciiTheme="minorHAnsi" w:hAnsiTheme="minorHAnsi" w:cs="Calibri Light"/>
                <w:sz w:val="18"/>
                <w:szCs w:val="18"/>
              </w:rPr>
            </w:pPr>
            <w:r w:rsidRPr="00174D5B">
              <w:rPr>
                <w:rFonts w:asciiTheme="minorHAnsi" w:hAnsiTheme="minorHAnsi" w:cs="Calibri Light"/>
                <w:sz w:val="18"/>
                <w:szCs w:val="18"/>
              </w:rPr>
              <w:t>Self-image</w:t>
            </w:r>
            <w:r w:rsidRPr="00174D5B">
              <w:rPr>
                <w:rFonts w:asciiTheme="minorHAnsi" w:hAnsiTheme="minorHAnsi" w:cs="Calibri Light"/>
                <w:sz w:val="18"/>
                <w:szCs w:val="18"/>
              </w:rPr>
              <w:br/>
              <w:t>Media influence</w:t>
            </w:r>
            <w:r w:rsidRPr="00174D5B">
              <w:rPr>
                <w:rFonts w:asciiTheme="minorHAnsi" w:hAnsiTheme="minorHAnsi" w:cs="Calibri Light"/>
                <w:sz w:val="18"/>
                <w:szCs w:val="18"/>
              </w:rPr>
              <w:br/>
              <w:t>Puberty</w:t>
            </w:r>
            <w:r w:rsidRPr="00174D5B">
              <w:rPr>
                <w:rFonts w:asciiTheme="minorHAnsi" w:hAnsiTheme="minorHAnsi" w:cs="Calibri Light"/>
                <w:sz w:val="18"/>
                <w:szCs w:val="18"/>
              </w:rPr>
              <w:br/>
              <w:t>Conception</w:t>
            </w:r>
            <w:r w:rsidRPr="00174D5B">
              <w:rPr>
                <w:rFonts w:asciiTheme="minorHAnsi" w:hAnsiTheme="minorHAnsi" w:cs="Calibri Light"/>
                <w:sz w:val="18"/>
                <w:szCs w:val="18"/>
              </w:rPr>
              <w:br/>
              <w:t>IVF</w:t>
            </w:r>
            <w:r w:rsidRPr="00174D5B">
              <w:rPr>
                <w:rFonts w:asciiTheme="minorHAnsi" w:hAnsiTheme="minorHAnsi" w:cs="Calibri Light"/>
                <w:sz w:val="18"/>
                <w:szCs w:val="18"/>
              </w:rPr>
              <w:br/>
            </w:r>
          </w:p>
        </w:tc>
      </w:tr>
      <w:tr w:rsidR="00174D5B" w:rsidRPr="00BD7C67" w14:paraId="01249ACC" w14:textId="77777777" w:rsidTr="00174D5B">
        <w:trPr>
          <w:trHeight w:val="270"/>
        </w:trPr>
        <w:tc>
          <w:tcPr>
            <w:tcW w:w="673" w:type="dxa"/>
          </w:tcPr>
          <w:p w14:paraId="1A36BAAA" w14:textId="77777777" w:rsidR="00174D5B" w:rsidRPr="00174D5B" w:rsidRDefault="00174D5B" w:rsidP="008915F5">
            <w:pPr>
              <w:pStyle w:val="TableParagraph"/>
              <w:spacing w:before="47"/>
              <w:ind w:left="241" w:right="221"/>
              <w:jc w:val="center"/>
              <w:rPr>
                <w:rFonts w:asciiTheme="minorHAnsi" w:hAnsiTheme="minorHAnsi" w:cs="Calibri Light"/>
                <w:b/>
                <w:sz w:val="18"/>
                <w:szCs w:val="18"/>
              </w:rPr>
            </w:pPr>
            <w:r w:rsidRPr="00174D5B">
              <w:rPr>
                <w:rFonts w:asciiTheme="minorHAnsi" w:hAnsiTheme="minorHAnsi" w:cs="Calibri Light"/>
                <w:b/>
                <w:color w:val="231F20"/>
                <w:sz w:val="18"/>
                <w:szCs w:val="18"/>
              </w:rPr>
              <w:lastRenderedPageBreak/>
              <w:t>Y6</w:t>
            </w:r>
          </w:p>
        </w:tc>
        <w:tc>
          <w:tcPr>
            <w:tcW w:w="2123" w:type="dxa"/>
          </w:tcPr>
          <w:p w14:paraId="40A3D184" w14:textId="77777777" w:rsidR="00174D5B" w:rsidRPr="00174D5B" w:rsidRDefault="00174D5B" w:rsidP="008915F5">
            <w:pPr>
              <w:pStyle w:val="TableParagraph"/>
              <w:spacing w:before="112"/>
              <w:ind w:right="153"/>
              <w:rPr>
                <w:rFonts w:asciiTheme="minorHAnsi" w:hAnsiTheme="minorHAnsi" w:cs="Calibri Light"/>
                <w:sz w:val="18"/>
                <w:szCs w:val="18"/>
              </w:rPr>
            </w:pPr>
            <w:r w:rsidRPr="00174D5B">
              <w:rPr>
                <w:rFonts w:asciiTheme="minorHAnsi" w:hAnsiTheme="minorHAnsi" w:cs="Calibri Light"/>
                <w:sz w:val="18"/>
                <w:szCs w:val="18"/>
              </w:rPr>
              <w:t>Global citizenship</w:t>
            </w:r>
            <w:r w:rsidRPr="00174D5B">
              <w:rPr>
                <w:rFonts w:asciiTheme="minorHAnsi" w:hAnsiTheme="minorHAnsi" w:cs="Calibri Light"/>
                <w:sz w:val="18"/>
                <w:szCs w:val="18"/>
              </w:rPr>
              <w:br/>
              <w:t>Children’s Universal Rights</w:t>
            </w:r>
            <w:r w:rsidRPr="00174D5B">
              <w:rPr>
                <w:rFonts w:asciiTheme="minorHAnsi" w:hAnsiTheme="minorHAnsi" w:cs="Calibri Light"/>
                <w:sz w:val="18"/>
                <w:szCs w:val="18"/>
              </w:rPr>
              <w:br/>
              <w:t>Group dynamics</w:t>
            </w:r>
            <w:r w:rsidRPr="00174D5B">
              <w:rPr>
                <w:rFonts w:asciiTheme="minorHAnsi" w:hAnsiTheme="minorHAnsi" w:cs="Calibri Light"/>
                <w:sz w:val="18"/>
                <w:szCs w:val="18"/>
              </w:rPr>
              <w:br/>
              <w:t>Role-modelling</w:t>
            </w:r>
            <w:r w:rsidRPr="00174D5B">
              <w:rPr>
                <w:rFonts w:asciiTheme="minorHAnsi" w:hAnsiTheme="minorHAnsi" w:cs="Calibri Light"/>
                <w:sz w:val="18"/>
                <w:szCs w:val="18"/>
              </w:rPr>
              <w:br/>
              <w:t>Anti-social behaviour</w:t>
            </w:r>
          </w:p>
        </w:tc>
        <w:tc>
          <w:tcPr>
            <w:tcW w:w="2256" w:type="dxa"/>
          </w:tcPr>
          <w:p w14:paraId="67A992E9" w14:textId="77777777" w:rsidR="00174D5B" w:rsidRPr="00174D5B" w:rsidRDefault="00174D5B" w:rsidP="008915F5">
            <w:pPr>
              <w:pStyle w:val="TableParagraph"/>
              <w:spacing w:before="112"/>
              <w:ind w:right="386"/>
              <w:rPr>
                <w:rFonts w:asciiTheme="minorHAnsi" w:hAnsiTheme="minorHAnsi" w:cs="Calibri Light"/>
                <w:sz w:val="18"/>
                <w:szCs w:val="18"/>
              </w:rPr>
            </w:pPr>
            <w:r w:rsidRPr="00174D5B">
              <w:rPr>
                <w:rFonts w:asciiTheme="minorHAnsi" w:hAnsiTheme="minorHAnsi" w:cs="Calibri Light"/>
                <w:sz w:val="18"/>
                <w:szCs w:val="18"/>
              </w:rPr>
              <w:t>Perceptions of normality</w:t>
            </w:r>
            <w:r w:rsidRPr="00174D5B">
              <w:rPr>
                <w:rFonts w:asciiTheme="minorHAnsi" w:hAnsiTheme="minorHAnsi" w:cs="Calibri Light"/>
                <w:sz w:val="18"/>
                <w:szCs w:val="18"/>
              </w:rPr>
              <w:br/>
              <w:t>Disability</w:t>
            </w:r>
            <w:r w:rsidRPr="00174D5B">
              <w:rPr>
                <w:rFonts w:asciiTheme="minorHAnsi" w:hAnsiTheme="minorHAnsi" w:cs="Calibri Light"/>
                <w:sz w:val="18"/>
                <w:szCs w:val="18"/>
              </w:rPr>
              <w:br/>
              <w:t>Empathy</w:t>
            </w:r>
            <w:r w:rsidRPr="00174D5B">
              <w:rPr>
                <w:rFonts w:asciiTheme="minorHAnsi" w:hAnsiTheme="minorHAnsi" w:cs="Calibri Light"/>
                <w:sz w:val="18"/>
                <w:szCs w:val="18"/>
              </w:rPr>
              <w:br/>
              <w:t>Inclusion</w:t>
            </w:r>
            <w:r w:rsidRPr="00174D5B">
              <w:rPr>
                <w:rFonts w:asciiTheme="minorHAnsi" w:hAnsiTheme="minorHAnsi" w:cs="Calibri Light"/>
                <w:sz w:val="18"/>
                <w:szCs w:val="18"/>
              </w:rPr>
              <w:br/>
              <w:t>Exclusion</w:t>
            </w:r>
          </w:p>
        </w:tc>
        <w:tc>
          <w:tcPr>
            <w:tcW w:w="2123" w:type="dxa"/>
          </w:tcPr>
          <w:p w14:paraId="6F75EC4D" w14:textId="77777777" w:rsidR="00174D5B" w:rsidRPr="00174D5B" w:rsidRDefault="00174D5B" w:rsidP="008915F5">
            <w:pPr>
              <w:pStyle w:val="TableParagraph"/>
              <w:spacing w:before="112"/>
              <w:ind w:right="154"/>
              <w:rPr>
                <w:rFonts w:asciiTheme="minorHAnsi" w:hAnsiTheme="minorHAnsi" w:cs="Calibri Light"/>
                <w:sz w:val="18"/>
                <w:szCs w:val="18"/>
              </w:rPr>
            </w:pPr>
            <w:r w:rsidRPr="00174D5B">
              <w:rPr>
                <w:rFonts w:asciiTheme="minorHAnsi" w:hAnsiTheme="minorHAnsi" w:cs="Calibri Light"/>
                <w:sz w:val="18"/>
                <w:szCs w:val="18"/>
              </w:rPr>
              <w:t>Success criteria</w:t>
            </w:r>
            <w:r w:rsidRPr="00174D5B">
              <w:rPr>
                <w:rFonts w:asciiTheme="minorHAnsi" w:hAnsiTheme="minorHAnsi" w:cs="Calibri Light"/>
                <w:sz w:val="18"/>
                <w:szCs w:val="18"/>
              </w:rPr>
              <w:br/>
              <w:t>Recognition</w:t>
            </w:r>
            <w:r w:rsidRPr="00174D5B">
              <w:rPr>
                <w:rFonts w:asciiTheme="minorHAnsi" w:hAnsiTheme="minorHAnsi" w:cs="Calibri Light"/>
                <w:sz w:val="18"/>
                <w:szCs w:val="18"/>
              </w:rPr>
              <w:br/>
              <w:t>Evaluating</w:t>
            </w:r>
            <w:r w:rsidRPr="00174D5B">
              <w:rPr>
                <w:rFonts w:asciiTheme="minorHAnsi" w:hAnsiTheme="minorHAnsi" w:cs="Calibri Light"/>
                <w:sz w:val="18"/>
                <w:szCs w:val="18"/>
              </w:rPr>
              <w:br/>
            </w:r>
          </w:p>
        </w:tc>
        <w:tc>
          <w:tcPr>
            <w:tcW w:w="2388" w:type="dxa"/>
          </w:tcPr>
          <w:p w14:paraId="19F74940" w14:textId="77777777" w:rsidR="00174D5B" w:rsidRPr="00174D5B" w:rsidRDefault="00174D5B" w:rsidP="008915F5">
            <w:pPr>
              <w:pStyle w:val="TableParagraph"/>
              <w:spacing w:before="111"/>
              <w:ind w:right="131"/>
              <w:rPr>
                <w:rFonts w:asciiTheme="minorHAnsi" w:hAnsiTheme="minorHAnsi" w:cs="Calibri Light"/>
                <w:sz w:val="18"/>
                <w:szCs w:val="18"/>
              </w:rPr>
            </w:pPr>
            <w:r w:rsidRPr="00174D5B">
              <w:rPr>
                <w:rFonts w:asciiTheme="minorHAnsi" w:hAnsiTheme="minorHAnsi" w:cs="Calibri Light"/>
                <w:sz w:val="18"/>
                <w:szCs w:val="18"/>
              </w:rPr>
              <w:t>Personal responsibility</w:t>
            </w:r>
            <w:r w:rsidRPr="00174D5B">
              <w:rPr>
                <w:rFonts w:asciiTheme="minorHAnsi" w:hAnsiTheme="minorHAnsi" w:cs="Calibri Light"/>
                <w:sz w:val="18"/>
                <w:szCs w:val="18"/>
              </w:rPr>
              <w:br/>
              <w:t>Substances</w:t>
            </w:r>
            <w:r w:rsidRPr="00174D5B">
              <w:rPr>
                <w:rFonts w:asciiTheme="minorHAnsi" w:hAnsiTheme="minorHAnsi" w:cs="Calibri Light"/>
                <w:sz w:val="18"/>
                <w:szCs w:val="18"/>
              </w:rPr>
              <w:br/>
              <w:t>Exploitation</w:t>
            </w:r>
            <w:r w:rsidRPr="00174D5B">
              <w:rPr>
                <w:rFonts w:asciiTheme="minorHAnsi" w:hAnsiTheme="minorHAnsi" w:cs="Calibri Light"/>
                <w:sz w:val="18"/>
                <w:szCs w:val="18"/>
              </w:rPr>
              <w:br/>
              <w:t>County Lines/Gangs</w:t>
            </w:r>
            <w:r w:rsidRPr="00174D5B">
              <w:rPr>
                <w:rFonts w:asciiTheme="minorHAnsi" w:hAnsiTheme="minorHAnsi" w:cs="Calibri Light"/>
                <w:sz w:val="18"/>
                <w:szCs w:val="18"/>
              </w:rPr>
              <w:br/>
              <w:t>Managing stress</w:t>
            </w:r>
          </w:p>
        </w:tc>
        <w:tc>
          <w:tcPr>
            <w:tcW w:w="2256" w:type="dxa"/>
          </w:tcPr>
          <w:p w14:paraId="3EC1D8B8" w14:textId="77777777" w:rsidR="00174D5B" w:rsidRPr="00174D5B" w:rsidRDefault="00174D5B" w:rsidP="008915F5">
            <w:pPr>
              <w:pStyle w:val="TableParagraph"/>
              <w:spacing w:before="111"/>
              <w:ind w:right="183"/>
              <w:rPr>
                <w:rFonts w:asciiTheme="minorHAnsi" w:hAnsiTheme="minorHAnsi" w:cs="Calibri Light"/>
                <w:sz w:val="18"/>
                <w:szCs w:val="18"/>
              </w:rPr>
            </w:pPr>
            <w:r w:rsidRPr="00174D5B">
              <w:rPr>
                <w:rFonts w:asciiTheme="minorHAnsi" w:hAnsiTheme="minorHAnsi" w:cs="Calibri Light"/>
                <w:sz w:val="18"/>
                <w:szCs w:val="18"/>
              </w:rPr>
              <w:t>Mental health</w:t>
            </w:r>
            <w:r w:rsidRPr="00174D5B">
              <w:rPr>
                <w:rFonts w:asciiTheme="minorHAnsi" w:hAnsiTheme="minorHAnsi" w:cs="Calibri Light"/>
                <w:sz w:val="18"/>
                <w:szCs w:val="18"/>
              </w:rPr>
              <w:br/>
              <w:t>Sources of support</w:t>
            </w:r>
            <w:r w:rsidRPr="00174D5B">
              <w:rPr>
                <w:rFonts w:asciiTheme="minorHAnsi" w:hAnsiTheme="minorHAnsi" w:cs="Calibri Light"/>
                <w:sz w:val="18"/>
                <w:szCs w:val="18"/>
              </w:rPr>
              <w:br/>
              <w:t>Control</w:t>
            </w:r>
            <w:r w:rsidRPr="00174D5B">
              <w:rPr>
                <w:rFonts w:asciiTheme="minorHAnsi" w:hAnsiTheme="minorHAnsi" w:cs="Calibri Light"/>
                <w:sz w:val="18"/>
                <w:szCs w:val="18"/>
              </w:rPr>
              <w:br/>
              <w:t>Power</w:t>
            </w:r>
          </w:p>
        </w:tc>
        <w:tc>
          <w:tcPr>
            <w:tcW w:w="2256" w:type="dxa"/>
          </w:tcPr>
          <w:p w14:paraId="2DA3D4B9" w14:textId="77777777" w:rsidR="00174D5B" w:rsidRPr="00174D5B" w:rsidRDefault="00174D5B" w:rsidP="008915F5">
            <w:pPr>
              <w:pStyle w:val="TableParagraph"/>
              <w:spacing w:before="112"/>
              <w:rPr>
                <w:rFonts w:asciiTheme="minorHAnsi" w:hAnsiTheme="minorHAnsi" w:cs="Calibri Light"/>
                <w:sz w:val="18"/>
                <w:szCs w:val="18"/>
              </w:rPr>
            </w:pPr>
            <w:r w:rsidRPr="00174D5B">
              <w:rPr>
                <w:rFonts w:asciiTheme="minorHAnsi" w:hAnsiTheme="minorHAnsi" w:cs="Calibri Light"/>
                <w:sz w:val="18"/>
                <w:szCs w:val="18"/>
              </w:rPr>
              <w:t>Body image</w:t>
            </w:r>
            <w:r w:rsidRPr="00174D5B">
              <w:rPr>
                <w:rFonts w:asciiTheme="minorHAnsi" w:hAnsiTheme="minorHAnsi" w:cs="Calibri Light"/>
                <w:sz w:val="18"/>
                <w:szCs w:val="18"/>
              </w:rPr>
              <w:br/>
              <w:t>Physical attraction</w:t>
            </w:r>
            <w:r w:rsidRPr="00174D5B">
              <w:rPr>
                <w:rFonts w:asciiTheme="minorHAnsi" w:hAnsiTheme="minorHAnsi" w:cs="Calibri Light"/>
                <w:sz w:val="18"/>
                <w:szCs w:val="18"/>
              </w:rPr>
              <w:br/>
              <w:t>Consent</w:t>
            </w:r>
            <w:r w:rsidRPr="00174D5B">
              <w:rPr>
                <w:rFonts w:asciiTheme="minorHAnsi" w:hAnsiTheme="minorHAnsi" w:cs="Calibri Light"/>
                <w:sz w:val="18"/>
                <w:szCs w:val="18"/>
              </w:rPr>
              <w:br/>
              <w:t>Sexting</w:t>
            </w:r>
          </w:p>
        </w:tc>
      </w:tr>
    </w:tbl>
    <w:p w14:paraId="74533290" w14:textId="77777777" w:rsidR="00174D5B" w:rsidRPr="00BD7C67" w:rsidRDefault="00174D5B" w:rsidP="00174D5B">
      <w:pPr>
        <w:pStyle w:val="BodyText"/>
        <w:rPr>
          <w:rFonts w:ascii="Calibri Light" w:hAnsi="Calibri Light" w:cs="Calibri Light"/>
          <w:b/>
          <w:sz w:val="18"/>
          <w:szCs w:val="18"/>
        </w:rPr>
      </w:pPr>
    </w:p>
    <w:p w14:paraId="6AFA5C8B" w14:textId="77777777" w:rsidR="00174D5B" w:rsidRDefault="00174D5B" w:rsidP="00946FB0">
      <w:pPr>
        <w:spacing w:line="240" w:lineRule="auto"/>
        <w:jc w:val="center"/>
        <w:rPr>
          <w:rFonts w:cstheme="minorHAnsi"/>
          <w:b/>
          <w:sz w:val="32"/>
        </w:rPr>
      </w:pPr>
    </w:p>
    <w:p w14:paraId="201CC5B7" w14:textId="77777777" w:rsidR="00174D5B" w:rsidRDefault="00174D5B" w:rsidP="00946FB0">
      <w:pPr>
        <w:spacing w:line="240" w:lineRule="auto"/>
        <w:jc w:val="center"/>
        <w:rPr>
          <w:rFonts w:cstheme="minorHAnsi"/>
          <w:b/>
          <w:sz w:val="32"/>
        </w:rPr>
      </w:pPr>
    </w:p>
    <w:p w14:paraId="5E99DF54" w14:textId="77777777" w:rsidR="00174D5B" w:rsidRDefault="00174D5B" w:rsidP="00946FB0">
      <w:pPr>
        <w:spacing w:line="240" w:lineRule="auto"/>
        <w:jc w:val="center"/>
        <w:rPr>
          <w:rFonts w:cstheme="minorHAnsi"/>
          <w:b/>
          <w:sz w:val="32"/>
        </w:rPr>
      </w:pPr>
    </w:p>
    <w:p w14:paraId="7B098020" w14:textId="77777777" w:rsidR="00174D5B" w:rsidRDefault="00174D5B" w:rsidP="00946FB0">
      <w:pPr>
        <w:spacing w:line="240" w:lineRule="auto"/>
        <w:jc w:val="center"/>
        <w:rPr>
          <w:rFonts w:cstheme="minorHAnsi"/>
          <w:b/>
          <w:sz w:val="32"/>
        </w:rPr>
      </w:pPr>
    </w:p>
    <w:p w14:paraId="30A9ED8F" w14:textId="77777777" w:rsidR="00174D5B" w:rsidRDefault="00174D5B" w:rsidP="00946FB0">
      <w:pPr>
        <w:spacing w:line="240" w:lineRule="auto"/>
        <w:jc w:val="center"/>
        <w:rPr>
          <w:rFonts w:cstheme="minorHAnsi"/>
          <w:b/>
          <w:sz w:val="32"/>
        </w:rPr>
      </w:pPr>
    </w:p>
    <w:p w14:paraId="092E1B53" w14:textId="77777777" w:rsidR="00174D5B" w:rsidRDefault="00174D5B" w:rsidP="00946FB0">
      <w:pPr>
        <w:spacing w:line="240" w:lineRule="auto"/>
        <w:jc w:val="center"/>
        <w:rPr>
          <w:rFonts w:cstheme="minorHAnsi"/>
          <w:b/>
          <w:sz w:val="32"/>
        </w:rPr>
      </w:pPr>
    </w:p>
    <w:p w14:paraId="15ABAFDA" w14:textId="40B7D59E" w:rsidR="00174D5B" w:rsidRDefault="00174D5B" w:rsidP="00946FB0">
      <w:pPr>
        <w:spacing w:line="240" w:lineRule="auto"/>
        <w:jc w:val="center"/>
        <w:rPr>
          <w:rFonts w:cstheme="minorHAnsi"/>
          <w:b/>
          <w:sz w:val="32"/>
        </w:rPr>
      </w:pPr>
    </w:p>
    <w:p w14:paraId="678AF26D" w14:textId="3CF048D1" w:rsidR="008915F5" w:rsidRDefault="008915F5" w:rsidP="00946FB0">
      <w:pPr>
        <w:spacing w:line="240" w:lineRule="auto"/>
        <w:jc w:val="center"/>
        <w:rPr>
          <w:rFonts w:cstheme="minorHAnsi"/>
          <w:b/>
          <w:sz w:val="32"/>
        </w:rPr>
      </w:pPr>
    </w:p>
    <w:p w14:paraId="692656AF" w14:textId="64655379" w:rsidR="008915F5" w:rsidRDefault="008915F5" w:rsidP="00946FB0">
      <w:pPr>
        <w:spacing w:line="240" w:lineRule="auto"/>
        <w:jc w:val="center"/>
        <w:rPr>
          <w:rFonts w:cstheme="minorHAnsi"/>
          <w:b/>
          <w:sz w:val="32"/>
        </w:rPr>
      </w:pPr>
    </w:p>
    <w:p w14:paraId="1E4024E5" w14:textId="791FD33C" w:rsidR="008915F5" w:rsidRDefault="008915F5" w:rsidP="00946FB0">
      <w:pPr>
        <w:spacing w:line="240" w:lineRule="auto"/>
        <w:jc w:val="center"/>
        <w:rPr>
          <w:rFonts w:cstheme="minorHAnsi"/>
          <w:b/>
          <w:sz w:val="32"/>
        </w:rPr>
      </w:pPr>
    </w:p>
    <w:p w14:paraId="54F7AD8A" w14:textId="3A6242A0" w:rsidR="008915F5" w:rsidRDefault="008915F5" w:rsidP="00946FB0">
      <w:pPr>
        <w:spacing w:line="240" w:lineRule="auto"/>
        <w:jc w:val="center"/>
        <w:rPr>
          <w:rFonts w:cstheme="minorHAnsi"/>
          <w:b/>
          <w:sz w:val="32"/>
        </w:rPr>
      </w:pPr>
    </w:p>
    <w:p w14:paraId="66A2D90D" w14:textId="77777777" w:rsidR="008915F5" w:rsidRDefault="008915F5" w:rsidP="00946FB0">
      <w:pPr>
        <w:spacing w:line="240" w:lineRule="auto"/>
        <w:jc w:val="center"/>
        <w:rPr>
          <w:rFonts w:cstheme="minorHAnsi"/>
          <w:b/>
          <w:sz w:val="32"/>
        </w:rPr>
      </w:pPr>
    </w:p>
    <w:p w14:paraId="0BBD6359" w14:textId="77777777" w:rsidR="00174D5B" w:rsidRDefault="00174D5B" w:rsidP="00946FB0">
      <w:pPr>
        <w:spacing w:line="240" w:lineRule="auto"/>
        <w:jc w:val="center"/>
        <w:rPr>
          <w:rFonts w:cstheme="minorHAnsi"/>
          <w:b/>
          <w:sz w:val="32"/>
        </w:rPr>
      </w:pPr>
    </w:p>
    <w:p w14:paraId="3E6F0B62" w14:textId="7685F2B8" w:rsidR="00946FB0" w:rsidRPr="00DB7140" w:rsidRDefault="00946FB0" w:rsidP="00946FB0">
      <w:pPr>
        <w:spacing w:line="240" w:lineRule="auto"/>
        <w:jc w:val="center"/>
        <w:rPr>
          <w:rFonts w:cstheme="minorHAnsi"/>
          <w:b/>
          <w:sz w:val="32"/>
        </w:rPr>
      </w:pPr>
      <w:r w:rsidRPr="00DB7140">
        <w:rPr>
          <w:rFonts w:cstheme="minorHAnsi"/>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9">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B7140" w:rsidRDefault="00946FB0" w:rsidP="00946FB0">
      <w:pPr>
        <w:spacing w:line="240" w:lineRule="auto"/>
        <w:rPr>
          <w:rFonts w:cstheme="minorHAnsi"/>
        </w:rPr>
      </w:pPr>
    </w:p>
    <w:p w14:paraId="4B7FDAEF" w14:textId="77777777" w:rsidR="00946FB0" w:rsidRPr="00DB7140" w:rsidRDefault="00946FB0" w:rsidP="00946FB0">
      <w:pPr>
        <w:rPr>
          <w:rFonts w:cstheme="minorHAnsi"/>
          <w:b/>
          <w:sz w:val="24"/>
        </w:rPr>
      </w:pPr>
    </w:p>
    <w:p w14:paraId="00675E89" w14:textId="5F1113AE" w:rsidR="005F6A8F" w:rsidRPr="002C79B8" w:rsidRDefault="005F6A8F" w:rsidP="005F6A8F">
      <w:pPr>
        <w:rPr>
          <w:rFonts w:cstheme="minorHAnsi"/>
          <w:sz w:val="32"/>
        </w:rPr>
      </w:pPr>
      <w:r w:rsidRPr="002C79B8">
        <w:rPr>
          <w:rFonts w:cstheme="minorHAnsi"/>
          <w:b/>
          <w:sz w:val="32"/>
        </w:rPr>
        <w:t>Relationships Education in Primary schools– DfE Guidance 2019</w:t>
      </w:r>
      <w:r w:rsidR="00BA3DAA" w:rsidRPr="002C79B8">
        <w:rPr>
          <w:rFonts w:cstheme="minorHAnsi"/>
          <w:b/>
          <w:sz w:val="32"/>
        </w:rPr>
        <w:t xml:space="preserve"> </w:t>
      </w:r>
      <w:r w:rsidR="002C79B8" w:rsidRPr="002C79B8">
        <w:rPr>
          <w:rFonts w:cstheme="minorHAnsi"/>
          <w:b/>
          <w:sz w:val="32"/>
        </w:rPr>
        <w:t>(Appendix 3)</w:t>
      </w:r>
    </w:p>
    <w:p w14:paraId="18A25915" w14:textId="77777777" w:rsidR="005F6A8F" w:rsidRPr="002C79B8" w:rsidRDefault="005F6A8F" w:rsidP="005F6A8F">
      <w:pPr>
        <w:rPr>
          <w:rFonts w:cstheme="minorHAnsi"/>
        </w:rPr>
      </w:pPr>
      <w:r w:rsidRPr="002C79B8">
        <w:rPr>
          <w:rFonts w:cstheme="minorHAnsi"/>
        </w:rPr>
        <w:t xml:space="preserve">The focus in primary school should be on teaching the fundamental building blocks and characteristics of positive relationships, with </w:t>
      </w:r>
      <w:proofErr w:type="gramStart"/>
      <w:r w:rsidRPr="002C79B8">
        <w:rPr>
          <w:rFonts w:cstheme="minorHAnsi"/>
        </w:rPr>
        <w:t>particular reference</w:t>
      </w:r>
      <w:proofErr w:type="gramEnd"/>
      <w:r w:rsidRPr="002C79B8">
        <w:rPr>
          <w:rFonts w:cstheme="minorHAnsi"/>
        </w:rPr>
        <w:t xml:space="preserve"> to friendships, family relationships, and relationships with other children and with adults. 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Pr="002C79B8" w:rsidRDefault="005F6A8F" w:rsidP="005F6A8F">
      <w:pPr>
        <w:rPr>
          <w:rFonts w:cstheme="minorHAnsi"/>
        </w:rPr>
      </w:pPr>
      <w:r w:rsidRPr="002C79B8">
        <w:rPr>
          <w:rFonts w:cstheme="minorHAnsi"/>
        </w:rPr>
        <w:t xml:space="preserve">The guidance states that, by the end of primary school: </w:t>
      </w:r>
    </w:p>
    <w:tbl>
      <w:tblPr>
        <w:tblStyle w:val="TableGrid"/>
        <w:tblW w:w="0" w:type="auto"/>
        <w:tblLook w:val="04A0" w:firstRow="1" w:lastRow="0" w:firstColumn="1" w:lastColumn="0" w:noHBand="0" w:noVBand="1"/>
      </w:tblPr>
      <w:tblGrid>
        <w:gridCol w:w="1443"/>
        <w:gridCol w:w="8758"/>
        <w:gridCol w:w="3747"/>
      </w:tblGrid>
      <w:tr w:rsidR="005F6A8F" w:rsidRPr="002C79B8" w14:paraId="235C70E2" w14:textId="77777777" w:rsidTr="00376132">
        <w:tc>
          <w:tcPr>
            <w:tcW w:w="1443" w:type="dxa"/>
          </w:tcPr>
          <w:p w14:paraId="6424629F" w14:textId="77777777" w:rsidR="005F6A8F" w:rsidRPr="002C79B8" w:rsidRDefault="005F6A8F" w:rsidP="00376132">
            <w:pPr>
              <w:pStyle w:val="Default"/>
              <w:rPr>
                <w:rFonts w:asciiTheme="minorHAnsi" w:hAnsiTheme="minorHAnsi" w:cstheme="minorHAnsi"/>
                <w:b/>
                <w:bCs/>
                <w:sz w:val="22"/>
                <w:szCs w:val="23"/>
              </w:rPr>
            </w:pPr>
          </w:p>
        </w:tc>
        <w:tc>
          <w:tcPr>
            <w:tcW w:w="8758" w:type="dxa"/>
          </w:tcPr>
          <w:p w14:paraId="62E862F3" w14:textId="77777777" w:rsidR="005F6A8F" w:rsidRPr="002C79B8" w:rsidRDefault="005F6A8F" w:rsidP="00376132">
            <w:pPr>
              <w:rPr>
                <w:rFonts w:cstheme="minorHAnsi"/>
                <w:b/>
              </w:rPr>
            </w:pPr>
            <w:r w:rsidRPr="002C79B8">
              <w:rPr>
                <w:rFonts w:cstheme="minorHAnsi"/>
                <w:b/>
              </w:rPr>
              <w:t>Pupils should know…</w:t>
            </w:r>
          </w:p>
        </w:tc>
        <w:tc>
          <w:tcPr>
            <w:tcW w:w="3747" w:type="dxa"/>
          </w:tcPr>
          <w:p w14:paraId="0828E16B" w14:textId="77777777" w:rsidR="005F6A8F" w:rsidRPr="002C79B8" w:rsidRDefault="005F6A8F" w:rsidP="00376132">
            <w:pPr>
              <w:rPr>
                <w:rFonts w:cstheme="minorHAnsi"/>
                <w:b/>
              </w:rPr>
            </w:pPr>
            <w:r w:rsidRPr="002C79B8">
              <w:rPr>
                <w:rFonts w:cstheme="minorHAnsi"/>
                <w:b/>
              </w:rPr>
              <w:t>How Jigsaw provides the solution</w:t>
            </w:r>
          </w:p>
        </w:tc>
      </w:tr>
      <w:tr w:rsidR="005F6A8F" w:rsidRPr="002C79B8" w14:paraId="5D7D83A1" w14:textId="77777777" w:rsidTr="00376132">
        <w:tc>
          <w:tcPr>
            <w:tcW w:w="1443" w:type="dxa"/>
          </w:tcPr>
          <w:p w14:paraId="2C634B9F" w14:textId="77777777" w:rsidR="005F6A8F" w:rsidRPr="002C79B8" w:rsidRDefault="005F6A8F" w:rsidP="00376132">
            <w:pPr>
              <w:pStyle w:val="Default"/>
              <w:rPr>
                <w:rFonts w:asciiTheme="minorHAnsi" w:hAnsiTheme="minorHAnsi" w:cstheme="minorHAnsi"/>
                <w:sz w:val="22"/>
                <w:szCs w:val="23"/>
              </w:rPr>
            </w:pPr>
            <w:r w:rsidRPr="002C79B8">
              <w:rPr>
                <w:rFonts w:asciiTheme="minorHAnsi" w:hAnsiTheme="minorHAnsi" w:cstheme="minorHAnsi"/>
                <w:b/>
                <w:bCs/>
                <w:sz w:val="22"/>
                <w:szCs w:val="23"/>
              </w:rPr>
              <w:t xml:space="preserve">Families and people who care for me </w:t>
            </w:r>
          </w:p>
          <w:p w14:paraId="7858CB1B" w14:textId="77777777" w:rsidR="005F6A8F" w:rsidRPr="002C79B8" w:rsidRDefault="005F6A8F" w:rsidP="00376132">
            <w:pPr>
              <w:rPr>
                <w:rFonts w:cstheme="minorHAnsi"/>
              </w:rPr>
            </w:pPr>
          </w:p>
        </w:tc>
        <w:tc>
          <w:tcPr>
            <w:tcW w:w="8758" w:type="dxa"/>
          </w:tcPr>
          <w:p w14:paraId="0174BB6E" w14:textId="77777777"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R1 that families are important for children growing up because they can give love, security and stability.</w:t>
            </w:r>
          </w:p>
          <w:p w14:paraId="76471EBC" w14:textId="77777777"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R2 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R3 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Pr="002C79B8" w:rsidRDefault="005F6A8F" w:rsidP="00376132">
            <w:pPr>
              <w:pStyle w:val="ListParagraph"/>
              <w:numPr>
                <w:ilvl w:val="0"/>
                <w:numId w:val="24"/>
              </w:numPr>
              <w:spacing w:after="0" w:line="240" w:lineRule="auto"/>
              <w:rPr>
                <w:rFonts w:cstheme="minorHAnsi"/>
              </w:rPr>
            </w:pPr>
            <w:r w:rsidRPr="002C79B8">
              <w:rPr>
                <w:rFonts w:cstheme="minorHAnsi"/>
              </w:rPr>
              <w:t>R4 that stable, caring relationships, which may be of different types, are at the heart of happy families, and are important for children’s security as they grow up.</w:t>
            </w:r>
          </w:p>
          <w:p w14:paraId="1A9440AF" w14:textId="77777777" w:rsidR="005F6A8F" w:rsidRPr="002C79B8" w:rsidRDefault="005F6A8F" w:rsidP="00376132">
            <w:pPr>
              <w:pStyle w:val="ListParagraph"/>
              <w:numPr>
                <w:ilvl w:val="0"/>
                <w:numId w:val="24"/>
              </w:numPr>
              <w:spacing w:after="0" w:line="240" w:lineRule="auto"/>
              <w:rPr>
                <w:rFonts w:cstheme="minorHAnsi"/>
              </w:rPr>
            </w:pPr>
            <w:r w:rsidRPr="002C79B8">
              <w:rPr>
                <w:rFonts w:cstheme="minorHAnsi"/>
              </w:rPr>
              <w:t>R5 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448248C6" w14:textId="77777777" w:rsidR="005F6A8F" w:rsidRPr="002C79B8" w:rsidRDefault="005F6A8F" w:rsidP="00376132">
            <w:pPr>
              <w:pStyle w:val="ListParagraph"/>
              <w:numPr>
                <w:ilvl w:val="0"/>
                <w:numId w:val="24"/>
              </w:numPr>
              <w:spacing w:after="0" w:line="240" w:lineRule="auto"/>
              <w:rPr>
                <w:rFonts w:cstheme="minorHAnsi"/>
              </w:rPr>
            </w:pPr>
            <w:r w:rsidRPr="002C79B8">
              <w:rPr>
                <w:rFonts w:cstheme="minorHAnsi"/>
              </w:rPr>
              <w:t>R6 how to recognise if family relationships are making them feel unhappy or unsafe, and how to seek help or advice from others if needed</w:t>
            </w:r>
          </w:p>
          <w:p w14:paraId="552EAD8B" w14:textId="77777777" w:rsidR="005F6A8F" w:rsidRPr="002C79B8" w:rsidRDefault="005F6A8F" w:rsidP="00376132">
            <w:pPr>
              <w:pStyle w:val="ListParagraph"/>
              <w:spacing w:after="0" w:line="240" w:lineRule="auto"/>
              <w:ind w:left="360"/>
              <w:rPr>
                <w:rFonts w:cstheme="minorHAnsi"/>
              </w:rPr>
            </w:pPr>
          </w:p>
        </w:tc>
        <w:tc>
          <w:tcPr>
            <w:tcW w:w="3747" w:type="dxa"/>
          </w:tcPr>
          <w:p w14:paraId="7AC4909F" w14:textId="77777777" w:rsidR="005F6A8F" w:rsidRPr="002C79B8" w:rsidRDefault="005F6A8F" w:rsidP="00376132">
            <w:pPr>
              <w:rPr>
                <w:rFonts w:cstheme="minorHAnsi"/>
              </w:rPr>
            </w:pPr>
            <w:proofErr w:type="gramStart"/>
            <w:r w:rsidRPr="002C79B8">
              <w:rPr>
                <w:rFonts w:cstheme="minorHAnsi"/>
              </w:rPr>
              <w:t>All of</w:t>
            </w:r>
            <w:proofErr w:type="gramEnd"/>
            <w:r w:rsidRPr="002C79B8">
              <w:rPr>
                <w:rFonts w:cstheme="minorHAnsi"/>
              </w:rPr>
              <w:t xml:space="preserve"> these aspects are covered in lessons within the Puzzles</w:t>
            </w:r>
          </w:p>
          <w:p w14:paraId="61ED2FE0" w14:textId="77777777" w:rsidR="005F6A8F" w:rsidRPr="002C79B8" w:rsidRDefault="005F6A8F" w:rsidP="00376132">
            <w:pPr>
              <w:rPr>
                <w:rFonts w:cstheme="minorHAnsi"/>
              </w:rPr>
            </w:pPr>
          </w:p>
          <w:p w14:paraId="635297FD"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Relationships</w:t>
            </w:r>
          </w:p>
          <w:p w14:paraId="729DA929"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 xml:space="preserve">Changing Me </w:t>
            </w:r>
          </w:p>
          <w:p w14:paraId="256F8B73"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Celebrating Difference</w:t>
            </w:r>
          </w:p>
          <w:p w14:paraId="43457080"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Being Me in My World</w:t>
            </w:r>
          </w:p>
          <w:p w14:paraId="59F9C167" w14:textId="77777777" w:rsidR="005F6A8F" w:rsidRPr="002C79B8" w:rsidRDefault="005F6A8F" w:rsidP="00376132">
            <w:pPr>
              <w:rPr>
                <w:rFonts w:cstheme="minorHAnsi"/>
              </w:rPr>
            </w:pPr>
          </w:p>
        </w:tc>
      </w:tr>
      <w:tr w:rsidR="005F6A8F" w:rsidRPr="002C79B8" w14:paraId="6161A4AE" w14:textId="77777777" w:rsidTr="00376132">
        <w:tc>
          <w:tcPr>
            <w:tcW w:w="1443" w:type="dxa"/>
          </w:tcPr>
          <w:p w14:paraId="332F90F4" w14:textId="77777777" w:rsidR="005F6A8F" w:rsidRPr="002C79B8" w:rsidRDefault="005F6A8F" w:rsidP="00376132">
            <w:pPr>
              <w:pStyle w:val="Default"/>
              <w:rPr>
                <w:rFonts w:asciiTheme="minorHAnsi" w:hAnsiTheme="minorHAnsi" w:cstheme="minorHAnsi"/>
                <w:b/>
                <w:bCs/>
                <w:sz w:val="22"/>
                <w:szCs w:val="23"/>
              </w:rPr>
            </w:pPr>
            <w:r w:rsidRPr="002C79B8">
              <w:rPr>
                <w:rFonts w:asciiTheme="minorHAnsi" w:hAnsiTheme="minorHAnsi" w:cstheme="minorHAnsi"/>
                <w:b/>
                <w:bCs/>
                <w:sz w:val="22"/>
                <w:szCs w:val="23"/>
              </w:rPr>
              <w:lastRenderedPageBreak/>
              <w:t>Caring friendships</w:t>
            </w:r>
          </w:p>
        </w:tc>
        <w:tc>
          <w:tcPr>
            <w:tcW w:w="8758" w:type="dxa"/>
          </w:tcPr>
          <w:p w14:paraId="42D8B5D6" w14:textId="77777777"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R7 how important friendships are in making us feel happy and secure, and how people choose and make friends</w:t>
            </w:r>
          </w:p>
          <w:p w14:paraId="0EC49A61" w14:textId="47988B3D"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R8 the characteristics of friendships, including mutual respect, truthfulness, trustworthiness, loyalty, kindness, generosity, trust, sharing</w:t>
            </w:r>
            <w:r w:rsidR="00BA3DAA" w:rsidRPr="002C79B8">
              <w:rPr>
                <w:rFonts w:cstheme="minorHAnsi"/>
              </w:rPr>
              <w:t xml:space="preserve"> </w:t>
            </w:r>
            <w:r w:rsidRPr="002C79B8">
              <w:rPr>
                <w:rFonts w:cstheme="minorHAnsi"/>
              </w:rPr>
              <w:t>interests and experiences and support with problems and difficulties</w:t>
            </w:r>
          </w:p>
          <w:p w14:paraId="2763213B" w14:textId="77777777"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R9 that healthy friendships are positive and welcoming towards others and do not make others feel lonely or excluded</w:t>
            </w:r>
          </w:p>
          <w:p w14:paraId="20FE8B6F" w14:textId="77777777"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R10 that most friendships have ups and downs, and that these can often be worked through so that the friendship is repaired or even strengthened, and that resorting to violence is never right</w:t>
            </w:r>
          </w:p>
          <w:p w14:paraId="6037E13D" w14:textId="77777777"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AC8B8AD" w14:textId="77777777" w:rsidR="005F6A8F" w:rsidRPr="002C79B8" w:rsidRDefault="005F6A8F" w:rsidP="00376132">
            <w:pPr>
              <w:rPr>
                <w:rFonts w:cstheme="minorHAnsi"/>
              </w:rPr>
            </w:pPr>
          </w:p>
        </w:tc>
      </w:tr>
      <w:tr w:rsidR="005F6A8F" w:rsidRPr="002C79B8" w14:paraId="4B7001D6" w14:textId="77777777" w:rsidTr="00376132">
        <w:tc>
          <w:tcPr>
            <w:tcW w:w="1443" w:type="dxa"/>
          </w:tcPr>
          <w:p w14:paraId="79F78D43" w14:textId="77777777" w:rsidR="005F6A8F" w:rsidRPr="002C79B8" w:rsidRDefault="005F6A8F" w:rsidP="00376132">
            <w:pPr>
              <w:pStyle w:val="Default"/>
              <w:rPr>
                <w:rFonts w:asciiTheme="minorHAnsi" w:hAnsiTheme="minorHAnsi" w:cstheme="minorHAnsi"/>
                <w:b/>
                <w:bCs/>
                <w:sz w:val="22"/>
                <w:szCs w:val="23"/>
              </w:rPr>
            </w:pPr>
            <w:r w:rsidRPr="002C79B8">
              <w:rPr>
                <w:rFonts w:asciiTheme="minorHAnsi" w:hAnsiTheme="minorHAnsi" w:cstheme="minorHAnsi"/>
                <w:b/>
                <w:bCs/>
                <w:sz w:val="22"/>
                <w:szCs w:val="23"/>
              </w:rPr>
              <w:t>Respectful relationships</w:t>
            </w:r>
          </w:p>
        </w:tc>
        <w:tc>
          <w:tcPr>
            <w:tcW w:w="8758" w:type="dxa"/>
          </w:tcPr>
          <w:p w14:paraId="28F32C51" w14:textId="77777777"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R13 practical steps they can take in a range of different contexts to improve or support respectful relationships</w:t>
            </w:r>
          </w:p>
          <w:p w14:paraId="2825D9C7" w14:textId="040B7C59"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 xml:space="preserve">R14 the conventions of </w:t>
            </w:r>
            <w:r w:rsidR="00BA3DAA" w:rsidRPr="002C79B8">
              <w:rPr>
                <w:rFonts w:cstheme="minorHAnsi"/>
              </w:rPr>
              <w:t>courtesy</w:t>
            </w:r>
            <w:r w:rsidRPr="002C79B8">
              <w:rPr>
                <w:rFonts w:cstheme="minorHAnsi"/>
              </w:rPr>
              <w:t xml:space="preserve"> and manners</w:t>
            </w:r>
          </w:p>
          <w:p w14:paraId="4F207059" w14:textId="77777777"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R15 the importance of self-respect and how this links to their own happiness</w:t>
            </w:r>
          </w:p>
          <w:p w14:paraId="2A82E3FE" w14:textId="47AE0F70"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R16 that in school and in wider society</w:t>
            </w:r>
            <w:r w:rsidR="00BA3DAA" w:rsidRPr="002C79B8">
              <w:rPr>
                <w:rFonts w:cstheme="minorHAnsi"/>
              </w:rPr>
              <w:t xml:space="preserve"> </w:t>
            </w:r>
            <w:r w:rsidRPr="002C79B8">
              <w:rPr>
                <w:rFonts w:cstheme="minorHAnsi"/>
              </w:rPr>
              <w:t>they can expect to be treated with respect by others, and that in turn they should show due respect to others, including those in positions of authority</w:t>
            </w:r>
          </w:p>
          <w:p w14:paraId="7A71630F" w14:textId="77777777"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R17 about different types of bullying (including cyberbullying), the impact of bullying, responsibilities of bystanders (primarily reporting bullying to an adult) and how to get help</w:t>
            </w:r>
          </w:p>
          <w:p w14:paraId="6AF223D8" w14:textId="77777777"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R18 what a stereotype is, and how stereotypes can be unfair, negative or destructive</w:t>
            </w:r>
          </w:p>
          <w:p w14:paraId="6655F6CC" w14:textId="77777777" w:rsidR="005F6A8F" w:rsidRPr="002C79B8" w:rsidRDefault="005F6A8F" w:rsidP="00376132">
            <w:pPr>
              <w:pStyle w:val="ListParagraph"/>
              <w:numPr>
                <w:ilvl w:val="0"/>
                <w:numId w:val="25"/>
              </w:numPr>
              <w:spacing w:after="0" w:line="240" w:lineRule="auto"/>
              <w:rPr>
                <w:rFonts w:cstheme="minorHAnsi"/>
              </w:rPr>
            </w:pPr>
            <w:r w:rsidRPr="002C79B8">
              <w:rPr>
                <w:rFonts w:cstheme="minorHAnsi"/>
              </w:rPr>
              <w:t>R19 the importance of permission-seeking and giving in relationships with friends, peers and adults</w:t>
            </w:r>
          </w:p>
        </w:tc>
        <w:tc>
          <w:tcPr>
            <w:tcW w:w="3747" w:type="dxa"/>
          </w:tcPr>
          <w:p w14:paraId="0AE9EE84" w14:textId="77777777" w:rsidR="005F6A8F" w:rsidRPr="002C79B8" w:rsidRDefault="005F6A8F" w:rsidP="00376132">
            <w:pPr>
              <w:rPr>
                <w:rFonts w:cstheme="minorHAnsi"/>
              </w:rPr>
            </w:pPr>
          </w:p>
        </w:tc>
      </w:tr>
      <w:tr w:rsidR="005F6A8F" w:rsidRPr="002C79B8" w14:paraId="7E764BB0" w14:textId="77777777" w:rsidTr="00376132">
        <w:tc>
          <w:tcPr>
            <w:tcW w:w="1443" w:type="dxa"/>
          </w:tcPr>
          <w:p w14:paraId="23035E50" w14:textId="77777777" w:rsidR="005F6A8F" w:rsidRPr="002C79B8" w:rsidRDefault="005F6A8F" w:rsidP="00376132">
            <w:pPr>
              <w:rPr>
                <w:rFonts w:cstheme="minorHAnsi"/>
                <w:b/>
              </w:rPr>
            </w:pPr>
            <w:r w:rsidRPr="002C79B8">
              <w:rPr>
                <w:rFonts w:cstheme="minorHAnsi"/>
                <w:b/>
              </w:rPr>
              <w:t>Online relationships</w:t>
            </w:r>
          </w:p>
        </w:tc>
        <w:tc>
          <w:tcPr>
            <w:tcW w:w="8758" w:type="dxa"/>
          </w:tcPr>
          <w:p w14:paraId="5345E84C" w14:textId="77777777" w:rsidR="005F6A8F" w:rsidRPr="002C79B8" w:rsidRDefault="005F6A8F" w:rsidP="00376132">
            <w:pPr>
              <w:pStyle w:val="ListParagraph"/>
              <w:numPr>
                <w:ilvl w:val="0"/>
                <w:numId w:val="26"/>
              </w:numPr>
              <w:spacing w:after="0" w:line="240" w:lineRule="auto"/>
              <w:rPr>
                <w:rFonts w:cstheme="minorHAnsi"/>
              </w:rPr>
            </w:pPr>
            <w:r w:rsidRPr="002C79B8">
              <w:rPr>
                <w:rFonts w:cstheme="minorHAnsi"/>
              </w:rPr>
              <w:t>R20 that people sometimes behave differently online, including by pretending to be someone they are not.</w:t>
            </w:r>
          </w:p>
          <w:p w14:paraId="3BED7F28" w14:textId="77777777" w:rsidR="005F6A8F" w:rsidRPr="002C79B8" w:rsidRDefault="005F6A8F" w:rsidP="00376132">
            <w:pPr>
              <w:pStyle w:val="ListParagraph"/>
              <w:numPr>
                <w:ilvl w:val="0"/>
                <w:numId w:val="26"/>
              </w:numPr>
              <w:spacing w:after="0" w:line="240" w:lineRule="auto"/>
              <w:rPr>
                <w:rFonts w:cstheme="minorHAnsi"/>
              </w:rPr>
            </w:pPr>
            <w:r w:rsidRPr="002C79B8">
              <w:rPr>
                <w:rFonts w:cstheme="minorHAnsi"/>
              </w:rPr>
              <w:t>R21 that the same principles apply to online relationships as to face-to-face relationships, including the importance of respect for others online including when we are anonymous.</w:t>
            </w:r>
          </w:p>
          <w:p w14:paraId="2133E951" w14:textId="77777777" w:rsidR="005F6A8F" w:rsidRPr="002C79B8" w:rsidRDefault="005F6A8F" w:rsidP="00376132">
            <w:pPr>
              <w:pStyle w:val="ListParagraph"/>
              <w:numPr>
                <w:ilvl w:val="0"/>
                <w:numId w:val="26"/>
              </w:numPr>
              <w:spacing w:after="0" w:line="240" w:lineRule="auto"/>
              <w:rPr>
                <w:rFonts w:cstheme="minorHAnsi"/>
              </w:rPr>
            </w:pPr>
            <w:r w:rsidRPr="002C79B8">
              <w:rPr>
                <w:rFonts w:cstheme="minorHAnsi"/>
              </w:rPr>
              <w:lastRenderedPageBreak/>
              <w:t>R22 the rules and principles for keeping safe online, how to recognise risks, harmful content and contact, and how to report them.</w:t>
            </w:r>
          </w:p>
          <w:p w14:paraId="5F8A7C59" w14:textId="77777777" w:rsidR="005F6A8F" w:rsidRPr="002C79B8" w:rsidRDefault="005F6A8F" w:rsidP="00376132">
            <w:pPr>
              <w:pStyle w:val="ListParagraph"/>
              <w:numPr>
                <w:ilvl w:val="0"/>
                <w:numId w:val="26"/>
              </w:numPr>
              <w:spacing w:after="0" w:line="240" w:lineRule="auto"/>
              <w:rPr>
                <w:rFonts w:cstheme="minorHAnsi"/>
              </w:rPr>
            </w:pPr>
            <w:r w:rsidRPr="002C79B8">
              <w:rPr>
                <w:rFonts w:cstheme="minorHAnsi"/>
              </w:rPr>
              <w:t>R23 how to critically consider their online friendships and sources of information including awareness of the risks associated with people they have never met.</w:t>
            </w:r>
          </w:p>
          <w:p w14:paraId="5ED15DD0" w14:textId="77777777" w:rsidR="005F6A8F" w:rsidRPr="002C79B8" w:rsidRDefault="005F6A8F" w:rsidP="00376132">
            <w:pPr>
              <w:pStyle w:val="ListParagraph"/>
              <w:numPr>
                <w:ilvl w:val="0"/>
                <w:numId w:val="26"/>
              </w:numPr>
              <w:spacing w:after="0" w:line="240" w:lineRule="auto"/>
              <w:rPr>
                <w:rFonts w:cstheme="minorHAnsi"/>
              </w:rPr>
            </w:pPr>
            <w:r w:rsidRPr="002C79B8">
              <w:rPr>
                <w:rFonts w:cstheme="minorHAnsi"/>
              </w:rPr>
              <w:t>R24 how information and data is shared and used online.</w:t>
            </w:r>
          </w:p>
        </w:tc>
        <w:tc>
          <w:tcPr>
            <w:tcW w:w="3747" w:type="dxa"/>
          </w:tcPr>
          <w:p w14:paraId="2108DB97" w14:textId="77777777" w:rsidR="005F6A8F" w:rsidRPr="002C79B8" w:rsidRDefault="005F6A8F" w:rsidP="00376132">
            <w:pPr>
              <w:rPr>
                <w:rFonts w:cstheme="minorHAnsi"/>
              </w:rPr>
            </w:pPr>
            <w:proofErr w:type="gramStart"/>
            <w:r w:rsidRPr="002C79B8">
              <w:rPr>
                <w:rFonts w:cstheme="minorHAnsi"/>
              </w:rPr>
              <w:lastRenderedPageBreak/>
              <w:t>All of</w:t>
            </w:r>
            <w:proofErr w:type="gramEnd"/>
            <w:r w:rsidRPr="002C79B8">
              <w:rPr>
                <w:rFonts w:cstheme="minorHAnsi"/>
              </w:rPr>
              <w:t xml:space="preserve"> these aspects are covered in lessons within the Puzzles</w:t>
            </w:r>
          </w:p>
          <w:p w14:paraId="6BDD0053" w14:textId="77777777" w:rsidR="005F6A8F" w:rsidRPr="002C79B8" w:rsidRDefault="005F6A8F" w:rsidP="00376132">
            <w:pPr>
              <w:rPr>
                <w:rFonts w:cstheme="minorHAnsi"/>
              </w:rPr>
            </w:pPr>
          </w:p>
          <w:p w14:paraId="18627381"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Relationships</w:t>
            </w:r>
          </w:p>
          <w:p w14:paraId="13F5DF60"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lastRenderedPageBreak/>
              <w:t xml:space="preserve">Changing Me </w:t>
            </w:r>
          </w:p>
          <w:p w14:paraId="5A87329A"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Celebrating Difference</w:t>
            </w:r>
          </w:p>
          <w:p w14:paraId="0FAD17CA" w14:textId="77777777" w:rsidR="005F6A8F" w:rsidRPr="002C79B8" w:rsidRDefault="005F6A8F" w:rsidP="00376132">
            <w:pPr>
              <w:rPr>
                <w:rFonts w:cstheme="minorHAnsi"/>
              </w:rPr>
            </w:pPr>
          </w:p>
        </w:tc>
      </w:tr>
      <w:tr w:rsidR="005F6A8F" w:rsidRPr="002C79B8" w14:paraId="15CC6670" w14:textId="77777777" w:rsidTr="00376132">
        <w:tc>
          <w:tcPr>
            <w:tcW w:w="1443" w:type="dxa"/>
          </w:tcPr>
          <w:p w14:paraId="1B429EB1" w14:textId="77777777" w:rsidR="005F6A8F" w:rsidRPr="002C79B8" w:rsidRDefault="005F6A8F" w:rsidP="00376132">
            <w:pPr>
              <w:rPr>
                <w:rFonts w:cstheme="minorHAnsi"/>
                <w:b/>
              </w:rPr>
            </w:pPr>
            <w:r w:rsidRPr="002C79B8">
              <w:rPr>
                <w:rFonts w:cstheme="minorHAnsi"/>
                <w:b/>
              </w:rPr>
              <w:lastRenderedPageBreak/>
              <w:t>Being safe</w:t>
            </w:r>
          </w:p>
        </w:tc>
        <w:tc>
          <w:tcPr>
            <w:tcW w:w="8758" w:type="dxa"/>
          </w:tcPr>
          <w:p w14:paraId="65CEBA99" w14:textId="77777777" w:rsidR="005F6A8F" w:rsidRPr="002C79B8" w:rsidRDefault="005F6A8F" w:rsidP="00376132">
            <w:pPr>
              <w:pStyle w:val="ListParagraph"/>
              <w:numPr>
                <w:ilvl w:val="0"/>
                <w:numId w:val="27"/>
              </w:numPr>
              <w:spacing w:after="0" w:line="240" w:lineRule="auto"/>
              <w:rPr>
                <w:rFonts w:cstheme="minorHAnsi"/>
              </w:rPr>
            </w:pPr>
            <w:r w:rsidRPr="002C79B8">
              <w:rPr>
                <w:rFonts w:cstheme="minorHAnsi"/>
              </w:rPr>
              <w:t>R25what sorts of boundaries are appropriate in friendships with peers and others (including in a digital context).</w:t>
            </w:r>
          </w:p>
          <w:p w14:paraId="46D978AB" w14:textId="77777777" w:rsidR="005F6A8F" w:rsidRPr="002C79B8" w:rsidRDefault="005F6A8F" w:rsidP="00376132">
            <w:pPr>
              <w:pStyle w:val="ListParagraph"/>
              <w:numPr>
                <w:ilvl w:val="0"/>
                <w:numId w:val="27"/>
              </w:numPr>
              <w:spacing w:after="0" w:line="240" w:lineRule="auto"/>
              <w:rPr>
                <w:rFonts w:cstheme="minorHAnsi"/>
              </w:rPr>
            </w:pPr>
            <w:r w:rsidRPr="002C79B8">
              <w:rPr>
                <w:rFonts w:cstheme="minorHAnsi"/>
              </w:rPr>
              <w:t>R26 about the concept of privacy and the implications of it for both children and adults; including that it is not always right to keep secrets if they relate to being safe.</w:t>
            </w:r>
          </w:p>
          <w:p w14:paraId="1FF6FFFB" w14:textId="77777777" w:rsidR="005F6A8F" w:rsidRPr="002C79B8" w:rsidRDefault="005F6A8F" w:rsidP="00376132">
            <w:pPr>
              <w:pStyle w:val="ListParagraph"/>
              <w:numPr>
                <w:ilvl w:val="0"/>
                <w:numId w:val="27"/>
              </w:numPr>
              <w:spacing w:after="0" w:line="240" w:lineRule="auto"/>
              <w:rPr>
                <w:rFonts w:cstheme="minorHAnsi"/>
              </w:rPr>
            </w:pPr>
            <w:r w:rsidRPr="002C79B8">
              <w:rPr>
                <w:rFonts w:cstheme="minorHAnsi"/>
              </w:rPr>
              <w:t>R27 that each person’s body belongs to them, and the differences between appropriate and inappropriate or unsafe physical, and other, contact.</w:t>
            </w:r>
          </w:p>
          <w:p w14:paraId="61C6FB13" w14:textId="77777777" w:rsidR="005F6A8F" w:rsidRPr="002C79B8" w:rsidRDefault="005F6A8F" w:rsidP="00376132">
            <w:pPr>
              <w:pStyle w:val="ListParagraph"/>
              <w:numPr>
                <w:ilvl w:val="0"/>
                <w:numId w:val="27"/>
              </w:numPr>
              <w:spacing w:after="0" w:line="240" w:lineRule="auto"/>
              <w:rPr>
                <w:rFonts w:cstheme="minorHAnsi"/>
              </w:rPr>
            </w:pPr>
            <w:r w:rsidRPr="002C79B8">
              <w:rPr>
                <w:rFonts w:cstheme="minorHAnsi"/>
              </w:rPr>
              <w:t>R28 how to respond safely and appropriately to adults they may encounter (in all contexts, including online) whom they do not know.</w:t>
            </w:r>
          </w:p>
          <w:p w14:paraId="299AFF44" w14:textId="77777777" w:rsidR="005F6A8F" w:rsidRPr="002C79B8" w:rsidRDefault="005F6A8F" w:rsidP="00376132">
            <w:pPr>
              <w:pStyle w:val="ListParagraph"/>
              <w:numPr>
                <w:ilvl w:val="0"/>
                <w:numId w:val="27"/>
              </w:numPr>
              <w:spacing w:after="0" w:line="240" w:lineRule="auto"/>
              <w:rPr>
                <w:rFonts w:cstheme="minorHAnsi"/>
              </w:rPr>
            </w:pPr>
            <w:r w:rsidRPr="002C79B8">
              <w:rPr>
                <w:rFonts w:cstheme="minorHAnsi"/>
              </w:rPr>
              <w:t>R29 how to recognise and report feelings of being unsafe or feeling bad about any adult.</w:t>
            </w:r>
          </w:p>
          <w:p w14:paraId="3A3F94BE" w14:textId="77777777" w:rsidR="005F6A8F" w:rsidRPr="002C79B8" w:rsidRDefault="005F6A8F" w:rsidP="00376132">
            <w:pPr>
              <w:pStyle w:val="ListParagraph"/>
              <w:numPr>
                <w:ilvl w:val="0"/>
                <w:numId w:val="27"/>
              </w:numPr>
              <w:spacing w:after="0" w:line="240" w:lineRule="auto"/>
              <w:rPr>
                <w:rFonts w:cstheme="minorHAnsi"/>
              </w:rPr>
            </w:pPr>
            <w:r w:rsidRPr="002C79B8">
              <w:rPr>
                <w:rFonts w:cstheme="minorHAnsi"/>
              </w:rPr>
              <w:t>R30 how to ask for advice or help for themselves or others, and to keep trying until they are heard,</w:t>
            </w:r>
          </w:p>
          <w:p w14:paraId="343A09FA" w14:textId="77777777" w:rsidR="005F6A8F" w:rsidRPr="002C79B8" w:rsidRDefault="005F6A8F" w:rsidP="00376132">
            <w:pPr>
              <w:pStyle w:val="ListParagraph"/>
              <w:numPr>
                <w:ilvl w:val="0"/>
                <w:numId w:val="27"/>
              </w:numPr>
              <w:spacing w:after="0" w:line="240" w:lineRule="auto"/>
              <w:rPr>
                <w:rFonts w:cstheme="minorHAnsi"/>
              </w:rPr>
            </w:pPr>
            <w:r w:rsidRPr="002C79B8">
              <w:rPr>
                <w:rFonts w:cstheme="minorHAnsi"/>
              </w:rPr>
              <w:t>R31 how to report concerns or abuse, and the vocabulary and confidence needed to do so.</w:t>
            </w:r>
          </w:p>
          <w:p w14:paraId="319D8434" w14:textId="77777777" w:rsidR="005F6A8F" w:rsidRPr="002C79B8" w:rsidRDefault="005F6A8F" w:rsidP="00376132">
            <w:pPr>
              <w:pStyle w:val="ListParagraph"/>
              <w:numPr>
                <w:ilvl w:val="0"/>
                <w:numId w:val="27"/>
              </w:numPr>
              <w:spacing w:after="0" w:line="240" w:lineRule="auto"/>
              <w:rPr>
                <w:rFonts w:cstheme="minorHAnsi"/>
              </w:rPr>
            </w:pPr>
            <w:r w:rsidRPr="002C79B8">
              <w:rPr>
                <w:rFonts w:cstheme="minorHAnsi"/>
              </w:rPr>
              <w:t xml:space="preserve">R32 where to get advice </w:t>
            </w:r>
            <w:proofErr w:type="gramStart"/>
            <w:r w:rsidRPr="002C79B8">
              <w:rPr>
                <w:rFonts w:cstheme="minorHAnsi"/>
              </w:rPr>
              <w:t>e.g.</w:t>
            </w:r>
            <w:proofErr w:type="gramEnd"/>
            <w:r w:rsidRPr="002C79B8">
              <w:rPr>
                <w:rFonts w:cstheme="minorHAnsi"/>
              </w:rPr>
              <w:t xml:space="preserve"> family, school and/or other sources.</w:t>
            </w:r>
          </w:p>
        </w:tc>
        <w:tc>
          <w:tcPr>
            <w:tcW w:w="3747" w:type="dxa"/>
          </w:tcPr>
          <w:p w14:paraId="02E58434" w14:textId="77777777" w:rsidR="005F6A8F" w:rsidRPr="002C79B8" w:rsidRDefault="005F6A8F" w:rsidP="00376132">
            <w:pPr>
              <w:rPr>
                <w:rFonts w:cstheme="minorHAnsi"/>
              </w:rPr>
            </w:pPr>
            <w:proofErr w:type="gramStart"/>
            <w:r w:rsidRPr="002C79B8">
              <w:rPr>
                <w:rFonts w:cstheme="minorHAnsi"/>
              </w:rPr>
              <w:t>All of</w:t>
            </w:r>
            <w:proofErr w:type="gramEnd"/>
            <w:r w:rsidRPr="002C79B8">
              <w:rPr>
                <w:rFonts w:cstheme="minorHAnsi"/>
              </w:rPr>
              <w:t xml:space="preserve"> these aspects are covered in lessons within the Puzzles</w:t>
            </w:r>
          </w:p>
          <w:p w14:paraId="3A0D730B" w14:textId="77777777" w:rsidR="005F6A8F" w:rsidRPr="002C79B8" w:rsidRDefault="005F6A8F" w:rsidP="00376132">
            <w:pPr>
              <w:rPr>
                <w:rFonts w:cstheme="minorHAnsi"/>
              </w:rPr>
            </w:pPr>
          </w:p>
          <w:p w14:paraId="310330A9"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Relationships</w:t>
            </w:r>
          </w:p>
          <w:p w14:paraId="626E8EB2"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 xml:space="preserve">Changing Me </w:t>
            </w:r>
          </w:p>
          <w:p w14:paraId="4665318F"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Celebrating Difference</w:t>
            </w:r>
          </w:p>
          <w:p w14:paraId="332B0E32" w14:textId="77777777" w:rsidR="005F6A8F" w:rsidRPr="002C79B8" w:rsidRDefault="005F6A8F" w:rsidP="00376132">
            <w:pPr>
              <w:rPr>
                <w:rFonts w:cstheme="minorHAnsi"/>
              </w:rPr>
            </w:pPr>
          </w:p>
        </w:tc>
      </w:tr>
    </w:tbl>
    <w:p w14:paraId="5D829B18" w14:textId="77777777" w:rsidR="005F6A8F" w:rsidRPr="002C79B8" w:rsidRDefault="005F6A8F" w:rsidP="005F6A8F">
      <w:pPr>
        <w:rPr>
          <w:rFonts w:cstheme="minorHAnsi"/>
        </w:rPr>
      </w:pPr>
    </w:p>
    <w:p w14:paraId="7684E1B3" w14:textId="77777777" w:rsidR="005F6A8F" w:rsidRPr="002C79B8" w:rsidRDefault="005F6A8F" w:rsidP="005F6A8F">
      <w:pPr>
        <w:rPr>
          <w:rFonts w:cstheme="minorHAnsi"/>
          <w:b/>
        </w:rPr>
      </w:pPr>
    </w:p>
    <w:p w14:paraId="62D38523" w14:textId="77777777" w:rsidR="005F6A8F" w:rsidRPr="002C79B8" w:rsidRDefault="005F6A8F" w:rsidP="005F6A8F">
      <w:pPr>
        <w:rPr>
          <w:rFonts w:cstheme="minorHAnsi"/>
          <w:b/>
        </w:rPr>
      </w:pPr>
      <w:r w:rsidRPr="002C79B8">
        <w:rPr>
          <w:rFonts w:cstheme="minorHAnsi"/>
          <w:b/>
        </w:rPr>
        <w:br w:type="page"/>
      </w:r>
    </w:p>
    <w:p w14:paraId="67A78C52" w14:textId="77777777" w:rsidR="005F6A8F" w:rsidRPr="002C79B8" w:rsidRDefault="005F6A8F" w:rsidP="005F6A8F">
      <w:pPr>
        <w:rPr>
          <w:rFonts w:cstheme="minorHAnsi"/>
          <w:sz w:val="24"/>
        </w:rPr>
      </w:pPr>
      <w:r w:rsidRPr="002C79B8">
        <w:rPr>
          <w:rFonts w:cstheme="minorHAnsi"/>
          <w:b/>
          <w:sz w:val="24"/>
        </w:rPr>
        <w:lastRenderedPageBreak/>
        <w:t>Physical health and mental well-being education in Primary schools – DfE Guidance</w:t>
      </w:r>
    </w:p>
    <w:p w14:paraId="21BF0241" w14:textId="77777777" w:rsidR="005F6A8F" w:rsidRPr="002C79B8" w:rsidRDefault="005F6A8F" w:rsidP="005F6A8F">
      <w:pPr>
        <w:rPr>
          <w:rFonts w:cstheme="minorHAnsi"/>
        </w:rPr>
      </w:pPr>
      <w:r w:rsidRPr="002C79B8">
        <w:rPr>
          <w:rFonts w:cstheme="minorHAnsi"/>
        </w:rPr>
        <w:t>The focus in primary school should be on teaching the characteristics of good physical health and mental wellbeing. Teachers should be clear that mental well-being is a normal part of daily life, in the same way as physical health.</w:t>
      </w:r>
    </w:p>
    <w:p w14:paraId="37C630A2" w14:textId="77777777" w:rsidR="005F6A8F" w:rsidRPr="002C79B8" w:rsidRDefault="005F6A8F" w:rsidP="005F6A8F">
      <w:pPr>
        <w:rPr>
          <w:rFonts w:cstheme="minorHAnsi"/>
        </w:rPr>
      </w:pPr>
      <w:r w:rsidRPr="002C79B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2C79B8" w14:paraId="15A81461" w14:textId="77777777" w:rsidTr="00376132">
        <w:tc>
          <w:tcPr>
            <w:tcW w:w="2122" w:type="dxa"/>
          </w:tcPr>
          <w:p w14:paraId="49449975" w14:textId="77777777" w:rsidR="005F6A8F" w:rsidRPr="002C79B8" w:rsidRDefault="005F6A8F" w:rsidP="00376132">
            <w:pPr>
              <w:pStyle w:val="Default"/>
              <w:rPr>
                <w:rFonts w:asciiTheme="minorHAnsi" w:hAnsiTheme="minorHAnsi" w:cstheme="minorHAnsi"/>
                <w:sz w:val="22"/>
                <w:szCs w:val="22"/>
              </w:rPr>
            </w:pPr>
          </w:p>
        </w:tc>
        <w:tc>
          <w:tcPr>
            <w:tcW w:w="7176" w:type="dxa"/>
          </w:tcPr>
          <w:p w14:paraId="67BFF8D7" w14:textId="77777777" w:rsidR="005F6A8F" w:rsidRPr="002C79B8" w:rsidRDefault="005F6A8F" w:rsidP="00376132">
            <w:pPr>
              <w:pStyle w:val="Default"/>
              <w:rPr>
                <w:rFonts w:asciiTheme="minorHAnsi" w:hAnsiTheme="minorHAnsi" w:cstheme="minorHAnsi"/>
                <w:b/>
                <w:color w:val="auto"/>
                <w:sz w:val="22"/>
                <w:szCs w:val="22"/>
              </w:rPr>
            </w:pPr>
            <w:r w:rsidRPr="002C79B8">
              <w:rPr>
                <w:rFonts w:asciiTheme="minorHAnsi" w:hAnsiTheme="minorHAnsi" w:cstheme="minorHAnsi"/>
                <w:b/>
                <w:color w:val="auto"/>
                <w:sz w:val="22"/>
                <w:szCs w:val="22"/>
              </w:rPr>
              <w:t xml:space="preserve">Pupils should know </w:t>
            </w:r>
          </w:p>
          <w:p w14:paraId="4ABA3A0E" w14:textId="77777777" w:rsidR="005F6A8F" w:rsidRPr="002C79B8" w:rsidRDefault="005F6A8F" w:rsidP="00376132">
            <w:pPr>
              <w:rPr>
                <w:rFonts w:cstheme="minorHAnsi"/>
                <w:b/>
              </w:rPr>
            </w:pPr>
          </w:p>
        </w:tc>
        <w:tc>
          <w:tcPr>
            <w:tcW w:w="4650" w:type="dxa"/>
          </w:tcPr>
          <w:p w14:paraId="6551FEC7" w14:textId="77777777" w:rsidR="005F6A8F" w:rsidRPr="002C79B8" w:rsidRDefault="005F6A8F" w:rsidP="00376132">
            <w:pPr>
              <w:rPr>
                <w:rFonts w:cstheme="minorHAnsi"/>
                <w:b/>
              </w:rPr>
            </w:pPr>
            <w:r w:rsidRPr="002C79B8">
              <w:rPr>
                <w:rFonts w:cstheme="minorHAnsi"/>
                <w:b/>
              </w:rPr>
              <w:t>How Jigsaw provides the solution</w:t>
            </w:r>
          </w:p>
        </w:tc>
      </w:tr>
      <w:tr w:rsidR="005F6A8F" w:rsidRPr="002C79B8" w14:paraId="445201DE" w14:textId="77777777" w:rsidTr="00376132">
        <w:tc>
          <w:tcPr>
            <w:tcW w:w="2122" w:type="dxa"/>
          </w:tcPr>
          <w:p w14:paraId="6C2278EB" w14:textId="77777777" w:rsidR="005F6A8F" w:rsidRPr="002C79B8" w:rsidRDefault="005F6A8F" w:rsidP="00376132">
            <w:pPr>
              <w:pStyle w:val="Default"/>
              <w:rPr>
                <w:rFonts w:asciiTheme="minorHAnsi" w:hAnsiTheme="minorHAnsi" w:cstheme="minorHAnsi"/>
                <w:b/>
                <w:color w:val="auto"/>
                <w:sz w:val="22"/>
                <w:szCs w:val="22"/>
              </w:rPr>
            </w:pPr>
            <w:r w:rsidRPr="002C79B8">
              <w:rPr>
                <w:rFonts w:asciiTheme="minorHAnsi" w:hAnsiTheme="minorHAnsi" w:cstheme="minorHAnsi"/>
                <w:b/>
                <w:color w:val="auto"/>
                <w:sz w:val="22"/>
                <w:szCs w:val="22"/>
              </w:rPr>
              <w:t xml:space="preserve">Mental wellbeing </w:t>
            </w:r>
          </w:p>
          <w:p w14:paraId="0185CB9B" w14:textId="77777777" w:rsidR="005F6A8F" w:rsidRPr="002C79B8" w:rsidRDefault="005F6A8F" w:rsidP="00376132">
            <w:pPr>
              <w:rPr>
                <w:rFonts w:cstheme="minorHAnsi"/>
              </w:rPr>
            </w:pPr>
          </w:p>
        </w:tc>
        <w:tc>
          <w:tcPr>
            <w:tcW w:w="7176" w:type="dxa"/>
          </w:tcPr>
          <w:p w14:paraId="04E0B315" w14:textId="77777777" w:rsidR="005F6A8F" w:rsidRPr="002C79B8" w:rsidRDefault="005F6A8F" w:rsidP="00376132">
            <w:pPr>
              <w:pStyle w:val="ListParagraph"/>
              <w:numPr>
                <w:ilvl w:val="0"/>
                <w:numId w:val="29"/>
              </w:numPr>
              <w:spacing w:after="0" w:line="240" w:lineRule="auto"/>
              <w:rPr>
                <w:rFonts w:cstheme="minorHAnsi"/>
              </w:rPr>
            </w:pPr>
            <w:r w:rsidRPr="002C79B8">
              <w:rPr>
                <w:rFonts w:cstheme="minorHAnsi"/>
              </w:rPr>
              <w:t>H1 that mental wellbeing is a normal part of daily life, in the same way as physical health.</w:t>
            </w:r>
          </w:p>
          <w:p w14:paraId="3B42E1D4" w14:textId="77777777" w:rsidR="005F6A8F" w:rsidRPr="002C79B8" w:rsidRDefault="005F6A8F" w:rsidP="00376132">
            <w:pPr>
              <w:pStyle w:val="ListParagraph"/>
              <w:numPr>
                <w:ilvl w:val="0"/>
                <w:numId w:val="29"/>
              </w:numPr>
              <w:spacing w:after="0" w:line="240" w:lineRule="auto"/>
              <w:rPr>
                <w:rFonts w:cstheme="minorHAnsi"/>
              </w:rPr>
            </w:pPr>
            <w:r w:rsidRPr="002C79B8">
              <w:rPr>
                <w:rFonts w:cstheme="minorHAnsi"/>
              </w:rPr>
              <w:t>H2 that there is a normal range of emotions (</w:t>
            </w:r>
            <w:proofErr w:type="gramStart"/>
            <w:r w:rsidRPr="002C79B8">
              <w:rPr>
                <w:rFonts w:cstheme="minorHAnsi"/>
              </w:rPr>
              <w:t>e.g.</w:t>
            </w:r>
            <w:proofErr w:type="gramEnd"/>
            <w:r w:rsidRPr="002C79B8">
              <w:rPr>
                <w:rFonts w:cstheme="minorHAnsi"/>
              </w:rPr>
              <w:t xml:space="preserve"> happiness, sadness, anger, fear, surprise, nervousness) and scale of emotions that all humans experience in relation to different experiences and situations.</w:t>
            </w:r>
          </w:p>
          <w:p w14:paraId="0FDE6602" w14:textId="77777777" w:rsidR="005F6A8F" w:rsidRPr="002C79B8" w:rsidRDefault="005F6A8F" w:rsidP="00376132">
            <w:pPr>
              <w:pStyle w:val="ListParagraph"/>
              <w:numPr>
                <w:ilvl w:val="0"/>
                <w:numId w:val="29"/>
              </w:numPr>
              <w:spacing w:after="0" w:line="240" w:lineRule="auto"/>
              <w:rPr>
                <w:rFonts w:cstheme="minorHAnsi"/>
              </w:rPr>
            </w:pPr>
            <w:r w:rsidRPr="002C79B8">
              <w:rPr>
                <w:rFonts w:cstheme="minorHAnsi"/>
              </w:rPr>
              <w:t>H3 how to recognise and talk about their emotions, including having a varied vocabulary of words to use when talking about their own and others’ feelings.</w:t>
            </w:r>
          </w:p>
          <w:p w14:paraId="61FC02BD" w14:textId="77777777" w:rsidR="005F6A8F" w:rsidRPr="002C79B8" w:rsidRDefault="005F6A8F" w:rsidP="00376132">
            <w:pPr>
              <w:pStyle w:val="ListParagraph"/>
              <w:numPr>
                <w:ilvl w:val="0"/>
                <w:numId w:val="29"/>
              </w:numPr>
              <w:spacing w:after="0" w:line="240" w:lineRule="auto"/>
              <w:rPr>
                <w:rFonts w:cstheme="minorHAnsi"/>
              </w:rPr>
            </w:pPr>
            <w:r w:rsidRPr="002C79B8">
              <w:rPr>
                <w:rFonts w:cstheme="minorHAnsi"/>
              </w:rPr>
              <w:t>H4 how to judge whether what they are feeling and how they are behaving is appropriate and proportionate.</w:t>
            </w:r>
          </w:p>
          <w:p w14:paraId="1C01E65A" w14:textId="77777777" w:rsidR="005F6A8F" w:rsidRPr="002C79B8" w:rsidRDefault="005F6A8F" w:rsidP="00376132">
            <w:pPr>
              <w:pStyle w:val="ListParagraph"/>
              <w:numPr>
                <w:ilvl w:val="0"/>
                <w:numId w:val="29"/>
              </w:numPr>
              <w:spacing w:after="0" w:line="240" w:lineRule="auto"/>
              <w:rPr>
                <w:rFonts w:cstheme="minorHAnsi"/>
              </w:rPr>
            </w:pPr>
            <w:r w:rsidRPr="002C79B8">
              <w:rPr>
                <w:rFonts w:cstheme="minorHAnsi"/>
              </w:rPr>
              <w:t>H5 the benefits of physical exercise, time outdoors, community participation, voluntary and service-based activity on mental well-being and happiness.</w:t>
            </w:r>
          </w:p>
          <w:p w14:paraId="0FEECE6F" w14:textId="77777777" w:rsidR="005F6A8F" w:rsidRPr="002C79B8" w:rsidRDefault="005F6A8F" w:rsidP="00376132">
            <w:pPr>
              <w:pStyle w:val="ListParagraph"/>
              <w:numPr>
                <w:ilvl w:val="0"/>
                <w:numId w:val="29"/>
              </w:numPr>
              <w:spacing w:after="0" w:line="240" w:lineRule="auto"/>
              <w:rPr>
                <w:rFonts w:cstheme="minorHAnsi"/>
              </w:rPr>
            </w:pPr>
            <w:r w:rsidRPr="002C79B8">
              <w:rPr>
                <w:rFonts w:cstheme="minorHAnsi"/>
              </w:rPr>
              <w:t>H6 simple self-care techniques, including the importance of rest, time spent with friends and family and the benefits of hobbies and interests.</w:t>
            </w:r>
          </w:p>
          <w:p w14:paraId="57723397" w14:textId="77777777" w:rsidR="005F6A8F" w:rsidRPr="002C79B8" w:rsidRDefault="005F6A8F" w:rsidP="00376132">
            <w:pPr>
              <w:pStyle w:val="ListParagraph"/>
              <w:numPr>
                <w:ilvl w:val="0"/>
                <w:numId w:val="29"/>
              </w:numPr>
              <w:spacing w:after="0" w:line="240" w:lineRule="auto"/>
              <w:rPr>
                <w:rFonts w:cstheme="minorHAnsi"/>
              </w:rPr>
            </w:pPr>
            <w:r w:rsidRPr="002C79B8">
              <w:rPr>
                <w:rFonts w:cstheme="minorHAnsi"/>
              </w:rPr>
              <w:t>H7 isolation and loneliness can affect children and that it is very important for children to discuss their feelings with an adult and seek support.</w:t>
            </w:r>
          </w:p>
          <w:p w14:paraId="53321BB2" w14:textId="77777777" w:rsidR="005F6A8F" w:rsidRPr="002C79B8" w:rsidRDefault="005F6A8F" w:rsidP="00376132">
            <w:pPr>
              <w:pStyle w:val="ListParagraph"/>
              <w:numPr>
                <w:ilvl w:val="0"/>
                <w:numId w:val="29"/>
              </w:numPr>
              <w:spacing w:after="0" w:line="240" w:lineRule="auto"/>
              <w:rPr>
                <w:rFonts w:cstheme="minorHAnsi"/>
              </w:rPr>
            </w:pPr>
            <w:r w:rsidRPr="002C79B8">
              <w:rPr>
                <w:rFonts w:cstheme="minorHAnsi"/>
              </w:rPr>
              <w:t>H8 that bullying (including cyberbullying) has a negative and often lasting impact on mental well-being.</w:t>
            </w:r>
          </w:p>
          <w:p w14:paraId="445D4E76" w14:textId="77777777" w:rsidR="005F6A8F" w:rsidRPr="002C79B8" w:rsidRDefault="005F6A8F" w:rsidP="00376132">
            <w:pPr>
              <w:pStyle w:val="ListParagraph"/>
              <w:numPr>
                <w:ilvl w:val="0"/>
                <w:numId w:val="29"/>
              </w:numPr>
              <w:spacing w:after="0" w:line="240" w:lineRule="auto"/>
              <w:rPr>
                <w:rFonts w:cstheme="minorHAnsi"/>
              </w:rPr>
            </w:pPr>
            <w:r w:rsidRPr="002C79B8">
              <w:rPr>
                <w:rFonts w:cstheme="minorHAnsi"/>
              </w:rPr>
              <w:t>H9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A97D3B1" w14:textId="77777777" w:rsidR="005F6A8F" w:rsidRPr="002C79B8" w:rsidRDefault="005F6A8F" w:rsidP="00376132">
            <w:pPr>
              <w:pStyle w:val="ListParagraph"/>
              <w:numPr>
                <w:ilvl w:val="0"/>
                <w:numId w:val="29"/>
              </w:numPr>
              <w:spacing w:after="0" w:line="240" w:lineRule="auto"/>
              <w:rPr>
                <w:rFonts w:cstheme="minorHAnsi"/>
              </w:rPr>
            </w:pPr>
            <w:r w:rsidRPr="002C79B8">
              <w:rPr>
                <w:rFonts w:cstheme="minorHAnsi"/>
              </w:rPr>
              <w:lastRenderedPageBreak/>
              <w:t>H10 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Pr="002C79B8" w:rsidRDefault="005F6A8F" w:rsidP="00376132">
            <w:pPr>
              <w:rPr>
                <w:rFonts w:cstheme="minorHAnsi"/>
              </w:rPr>
            </w:pPr>
            <w:proofErr w:type="gramStart"/>
            <w:r w:rsidRPr="002C79B8">
              <w:rPr>
                <w:rFonts w:cstheme="minorHAnsi"/>
              </w:rPr>
              <w:lastRenderedPageBreak/>
              <w:t>All of</w:t>
            </w:r>
            <w:proofErr w:type="gramEnd"/>
            <w:r w:rsidRPr="002C79B8">
              <w:rPr>
                <w:rFonts w:cstheme="minorHAnsi"/>
              </w:rPr>
              <w:t xml:space="preserve"> these aspects are covered in lessons within the Puzzles</w:t>
            </w:r>
          </w:p>
          <w:p w14:paraId="661A3C0F" w14:textId="77777777" w:rsidR="005F6A8F" w:rsidRPr="002C79B8" w:rsidRDefault="005F6A8F" w:rsidP="00376132">
            <w:pPr>
              <w:rPr>
                <w:rFonts w:cstheme="minorHAnsi"/>
              </w:rPr>
            </w:pPr>
          </w:p>
          <w:p w14:paraId="177EEF55"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Healthy Me</w:t>
            </w:r>
          </w:p>
          <w:p w14:paraId="7BB04839"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Relationships</w:t>
            </w:r>
          </w:p>
          <w:p w14:paraId="34CFA353"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 xml:space="preserve">Changing Me </w:t>
            </w:r>
          </w:p>
          <w:p w14:paraId="1CB9814B"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Celebrating Difference</w:t>
            </w:r>
          </w:p>
          <w:p w14:paraId="13A1E16E" w14:textId="77777777" w:rsidR="005F6A8F" w:rsidRPr="002C79B8" w:rsidRDefault="005F6A8F" w:rsidP="00376132">
            <w:pPr>
              <w:rPr>
                <w:rFonts w:cstheme="minorHAnsi"/>
              </w:rPr>
            </w:pPr>
          </w:p>
        </w:tc>
      </w:tr>
      <w:tr w:rsidR="005F6A8F" w:rsidRPr="002C79B8" w14:paraId="731755A4" w14:textId="77777777" w:rsidTr="00376132">
        <w:tc>
          <w:tcPr>
            <w:tcW w:w="2122" w:type="dxa"/>
          </w:tcPr>
          <w:p w14:paraId="191E7160" w14:textId="77777777" w:rsidR="005F6A8F" w:rsidRPr="002C79B8" w:rsidRDefault="005F6A8F" w:rsidP="00376132">
            <w:pPr>
              <w:rPr>
                <w:rFonts w:cstheme="minorHAnsi"/>
                <w:b/>
              </w:rPr>
            </w:pPr>
            <w:r w:rsidRPr="002C79B8">
              <w:rPr>
                <w:rFonts w:cstheme="minorHAnsi"/>
                <w:b/>
              </w:rPr>
              <w:t>Internet safety and harms</w:t>
            </w:r>
          </w:p>
        </w:tc>
        <w:tc>
          <w:tcPr>
            <w:tcW w:w="7176" w:type="dxa"/>
          </w:tcPr>
          <w:p w14:paraId="3FF02D8B"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H11 that for most people the internet is an integral part of life and has many benefits.</w:t>
            </w:r>
          </w:p>
          <w:p w14:paraId="7C0FF3C7"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H12 about the benefits of rationing time spent online, the risks of excessive time spent on electronic devices and the impact of positive and negative content online on their own and others’ mental and physical wellbeing.</w:t>
            </w:r>
          </w:p>
          <w:p w14:paraId="0B0801AC"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H13 how to consider the effect of their online actions on others and knowhow to recognise and display respectful behaviour online and the importance of keeping personal information private.</w:t>
            </w:r>
          </w:p>
          <w:p w14:paraId="4D34D802"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H14 why social media, some computer games and online gaming, for example, are age restricted.</w:t>
            </w:r>
          </w:p>
          <w:p w14:paraId="7F4FAB3A"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H15 that the internet can also be a negative place where online abuse, trolling, bullying and harassment can take place, which can have a negative impact on mental health.</w:t>
            </w:r>
          </w:p>
          <w:p w14:paraId="2E68BC7E"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H16 how to be a discerning consumer of information online including understanding that information, including that from search engines, is ranked, selected and targeted.</w:t>
            </w:r>
          </w:p>
          <w:p w14:paraId="03140153"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 xml:space="preserve">H17 where and how to report concerns and get support with issues online. </w:t>
            </w:r>
          </w:p>
        </w:tc>
        <w:tc>
          <w:tcPr>
            <w:tcW w:w="4650" w:type="dxa"/>
          </w:tcPr>
          <w:p w14:paraId="31836E92" w14:textId="77777777" w:rsidR="005F6A8F" w:rsidRPr="002C79B8" w:rsidRDefault="005F6A8F" w:rsidP="00376132">
            <w:pPr>
              <w:rPr>
                <w:rFonts w:cstheme="minorHAnsi"/>
              </w:rPr>
            </w:pPr>
            <w:proofErr w:type="gramStart"/>
            <w:r w:rsidRPr="002C79B8">
              <w:rPr>
                <w:rFonts w:cstheme="minorHAnsi"/>
              </w:rPr>
              <w:t>All of</w:t>
            </w:r>
            <w:proofErr w:type="gramEnd"/>
            <w:r w:rsidRPr="002C79B8">
              <w:rPr>
                <w:rFonts w:cstheme="minorHAnsi"/>
              </w:rPr>
              <w:t xml:space="preserve"> these aspects are covered in lessons within the Puzzles</w:t>
            </w:r>
          </w:p>
          <w:p w14:paraId="1A35B155" w14:textId="77777777" w:rsidR="005F6A8F" w:rsidRPr="002C79B8" w:rsidRDefault="005F6A8F" w:rsidP="00376132">
            <w:pPr>
              <w:rPr>
                <w:rFonts w:cstheme="minorHAnsi"/>
              </w:rPr>
            </w:pPr>
          </w:p>
          <w:p w14:paraId="18E0CFA4"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Relationships</w:t>
            </w:r>
          </w:p>
          <w:p w14:paraId="038A7E2E"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 xml:space="preserve">Healthy Me </w:t>
            </w:r>
          </w:p>
        </w:tc>
      </w:tr>
      <w:tr w:rsidR="005F6A8F" w:rsidRPr="002C79B8" w14:paraId="0742D9D4" w14:textId="77777777" w:rsidTr="00376132">
        <w:tc>
          <w:tcPr>
            <w:tcW w:w="2122" w:type="dxa"/>
          </w:tcPr>
          <w:p w14:paraId="613D77DA" w14:textId="77777777" w:rsidR="005F6A8F" w:rsidRPr="002C79B8" w:rsidRDefault="005F6A8F" w:rsidP="00376132">
            <w:pPr>
              <w:rPr>
                <w:rFonts w:cstheme="minorHAnsi"/>
                <w:b/>
              </w:rPr>
            </w:pPr>
            <w:r w:rsidRPr="002C79B8">
              <w:rPr>
                <w:rFonts w:cstheme="minorHAnsi"/>
                <w:b/>
              </w:rPr>
              <w:t>Physical health and fitness</w:t>
            </w:r>
          </w:p>
        </w:tc>
        <w:tc>
          <w:tcPr>
            <w:tcW w:w="7176" w:type="dxa"/>
          </w:tcPr>
          <w:p w14:paraId="0E2BC907" w14:textId="77777777" w:rsidR="005F6A8F" w:rsidRPr="002C79B8" w:rsidRDefault="005F6A8F" w:rsidP="00376132">
            <w:pPr>
              <w:pStyle w:val="ListParagraph"/>
              <w:numPr>
                <w:ilvl w:val="0"/>
                <w:numId w:val="30"/>
              </w:numPr>
              <w:spacing w:after="0" w:line="240" w:lineRule="auto"/>
              <w:rPr>
                <w:rFonts w:cstheme="minorHAnsi"/>
              </w:rPr>
            </w:pPr>
            <w:r w:rsidRPr="002C79B8">
              <w:rPr>
                <w:rFonts w:cstheme="minorHAnsi"/>
              </w:rPr>
              <w:t>H18 the characteristics and mental and physical benefits of an active lifestyle.</w:t>
            </w:r>
          </w:p>
          <w:p w14:paraId="40CBDB6C" w14:textId="77777777" w:rsidR="005F6A8F" w:rsidRPr="002C79B8" w:rsidRDefault="005F6A8F" w:rsidP="00376132">
            <w:pPr>
              <w:pStyle w:val="ListParagraph"/>
              <w:numPr>
                <w:ilvl w:val="0"/>
                <w:numId w:val="30"/>
              </w:numPr>
              <w:spacing w:after="0" w:line="240" w:lineRule="auto"/>
              <w:rPr>
                <w:rFonts w:cstheme="minorHAnsi"/>
              </w:rPr>
            </w:pPr>
            <w:r w:rsidRPr="002C79B8">
              <w:rPr>
                <w:rFonts w:cstheme="minorHAnsi"/>
              </w:rPr>
              <w:t>H19 the importance of building regular exercise into daily and weekly routines and how to achieve this; for example, walking or cycling to school, a daily active mile or other forms of regular, vigorous exercise.</w:t>
            </w:r>
          </w:p>
          <w:p w14:paraId="67AD9BD1" w14:textId="77777777" w:rsidR="005F6A8F" w:rsidRPr="002C79B8" w:rsidRDefault="005F6A8F" w:rsidP="00376132">
            <w:pPr>
              <w:pStyle w:val="ListParagraph"/>
              <w:numPr>
                <w:ilvl w:val="0"/>
                <w:numId w:val="30"/>
              </w:numPr>
              <w:spacing w:after="0" w:line="240" w:lineRule="auto"/>
              <w:rPr>
                <w:rFonts w:cstheme="minorHAnsi"/>
              </w:rPr>
            </w:pPr>
            <w:r w:rsidRPr="002C79B8">
              <w:rPr>
                <w:rFonts w:cstheme="minorHAnsi"/>
              </w:rPr>
              <w:t>H20 the risks associated with an inactive lifestyle (including obesity).</w:t>
            </w:r>
          </w:p>
          <w:p w14:paraId="0A3F9C1D" w14:textId="77777777" w:rsidR="005F6A8F" w:rsidRPr="002C79B8" w:rsidRDefault="005F6A8F" w:rsidP="00376132">
            <w:pPr>
              <w:pStyle w:val="ListParagraph"/>
              <w:numPr>
                <w:ilvl w:val="0"/>
                <w:numId w:val="30"/>
              </w:numPr>
              <w:spacing w:after="0" w:line="240" w:lineRule="auto"/>
              <w:rPr>
                <w:rFonts w:cstheme="minorHAnsi"/>
              </w:rPr>
            </w:pPr>
            <w:r w:rsidRPr="002C79B8">
              <w:rPr>
                <w:rFonts w:cstheme="minorHAnsi"/>
              </w:rPr>
              <w:t>H21 how and when to seek support including which adults to speak to in school if they are worried about their health.</w:t>
            </w:r>
          </w:p>
        </w:tc>
        <w:tc>
          <w:tcPr>
            <w:tcW w:w="4650" w:type="dxa"/>
          </w:tcPr>
          <w:p w14:paraId="4554A953" w14:textId="77777777" w:rsidR="005F6A8F" w:rsidRPr="002C79B8" w:rsidRDefault="005F6A8F" w:rsidP="00376132">
            <w:pPr>
              <w:rPr>
                <w:rFonts w:cstheme="minorHAnsi"/>
              </w:rPr>
            </w:pPr>
            <w:proofErr w:type="gramStart"/>
            <w:r w:rsidRPr="002C79B8">
              <w:rPr>
                <w:rFonts w:cstheme="minorHAnsi"/>
              </w:rPr>
              <w:t>All of</w:t>
            </w:r>
            <w:proofErr w:type="gramEnd"/>
            <w:r w:rsidRPr="002C79B8">
              <w:rPr>
                <w:rFonts w:cstheme="minorHAnsi"/>
              </w:rPr>
              <w:t xml:space="preserve"> these aspects are covered in lessons within the Puzzles</w:t>
            </w:r>
          </w:p>
          <w:p w14:paraId="5BF0B61C" w14:textId="77777777" w:rsidR="005F6A8F" w:rsidRPr="002C79B8" w:rsidRDefault="005F6A8F" w:rsidP="00376132">
            <w:pPr>
              <w:rPr>
                <w:rFonts w:cstheme="minorHAnsi"/>
              </w:rPr>
            </w:pPr>
          </w:p>
          <w:p w14:paraId="3C872BA9"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Healthy Me</w:t>
            </w:r>
          </w:p>
          <w:p w14:paraId="28A2C3EB" w14:textId="77777777" w:rsidR="005F6A8F" w:rsidRPr="002C79B8" w:rsidRDefault="005F6A8F" w:rsidP="00376132">
            <w:pPr>
              <w:rPr>
                <w:rFonts w:cstheme="minorHAnsi"/>
              </w:rPr>
            </w:pPr>
          </w:p>
        </w:tc>
      </w:tr>
      <w:tr w:rsidR="005F6A8F" w:rsidRPr="002C79B8" w14:paraId="25E8D5A8" w14:textId="77777777" w:rsidTr="00376132">
        <w:tc>
          <w:tcPr>
            <w:tcW w:w="2122" w:type="dxa"/>
          </w:tcPr>
          <w:p w14:paraId="2AAB4A1F" w14:textId="77777777" w:rsidR="005F6A8F" w:rsidRPr="002C79B8" w:rsidRDefault="005F6A8F" w:rsidP="00376132">
            <w:pPr>
              <w:rPr>
                <w:rFonts w:cstheme="minorHAnsi"/>
                <w:b/>
              </w:rPr>
            </w:pPr>
            <w:r w:rsidRPr="002C79B8">
              <w:rPr>
                <w:rFonts w:cstheme="minorHAnsi"/>
                <w:b/>
              </w:rPr>
              <w:t>Healthy eating</w:t>
            </w:r>
          </w:p>
        </w:tc>
        <w:tc>
          <w:tcPr>
            <w:tcW w:w="7176" w:type="dxa"/>
          </w:tcPr>
          <w:p w14:paraId="08475245"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H22 what constitutes a healthy diet (including understanding calories and other nutritional content).</w:t>
            </w:r>
          </w:p>
          <w:p w14:paraId="332BCDBA"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lastRenderedPageBreak/>
              <w:t>H23 the principles of planning and preparing a range of healthy meals.</w:t>
            </w:r>
          </w:p>
          <w:p w14:paraId="328015F0"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H24 the characteristics of a poor diet and risks associated with unhealthy eating (including, for example, obesity and tooth decay) and other behaviours (</w:t>
            </w:r>
            <w:proofErr w:type="gramStart"/>
            <w:r w:rsidRPr="002C79B8">
              <w:rPr>
                <w:rFonts w:cstheme="minorHAnsi"/>
              </w:rPr>
              <w:t>e.g.</w:t>
            </w:r>
            <w:proofErr w:type="gramEnd"/>
            <w:r w:rsidRPr="002C79B8">
              <w:rPr>
                <w:rFonts w:cstheme="minorHAnsi"/>
              </w:rPr>
              <w:t xml:space="preserve"> the impact of alcohol on diet or health).</w:t>
            </w:r>
          </w:p>
        </w:tc>
        <w:tc>
          <w:tcPr>
            <w:tcW w:w="4650" w:type="dxa"/>
          </w:tcPr>
          <w:p w14:paraId="76D668F5" w14:textId="77777777" w:rsidR="005F6A8F" w:rsidRPr="002C79B8" w:rsidRDefault="005F6A8F" w:rsidP="00376132">
            <w:pPr>
              <w:rPr>
                <w:rFonts w:cstheme="minorHAnsi"/>
              </w:rPr>
            </w:pPr>
            <w:proofErr w:type="gramStart"/>
            <w:r w:rsidRPr="002C79B8">
              <w:rPr>
                <w:rFonts w:cstheme="minorHAnsi"/>
              </w:rPr>
              <w:lastRenderedPageBreak/>
              <w:t>All of</w:t>
            </w:r>
            <w:proofErr w:type="gramEnd"/>
            <w:r w:rsidRPr="002C79B8">
              <w:rPr>
                <w:rFonts w:cstheme="minorHAnsi"/>
              </w:rPr>
              <w:t xml:space="preserve"> these aspects are covered in lessons within the Puzzles</w:t>
            </w:r>
          </w:p>
          <w:p w14:paraId="1A8577DE" w14:textId="77777777" w:rsidR="005F6A8F" w:rsidRPr="002C79B8" w:rsidRDefault="005F6A8F" w:rsidP="00376132">
            <w:pPr>
              <w:rPr>
                <w:rFonts w:cstheme="minorHAnsi"/>
              </w:rPr>
            </w:pPr>
          </w:p>
          <w:p w14:paraId="0D5432AE"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Healthy Me</w:t>
            </w:r>
          </w:p>
          <w:p w14:paraId="7228E512" w14:textId="77777777" w:rsidR="005F6A8F" w:rsidRPr="002C79B8" w:rsidRDefault="005F6A8F" w:rsidP="00376132">
            <w:pPr>
              <w:rPr>
                <w:rFonts w:cstheme="minorHAnsi"/>
              </w:rPr>
            </w:pPr>
          </w:p>
        </w:tc>
      </w:tr>
      <w:tr w:rsidR="005F6A8F" w:rsidRPr="002C79B8" w14:paraId="130B9564" w14:textId="77777777" w:rsidTr="00376132">
        <w:tc>
          <w:tcPr>
            <w:tcW w:w="2122" w:type="dxa"/>
          </w:tcPr>
          <w:p w14:paraId="70595A15" w14:textId="77777777" w:rsidR="005F6A8F" w:rsidRPr="002C79B8" w:rsidRDefault="005F6A8F" w:rsidP="00376132">
            <w:pPr>
              <w:rPr>
                <w:rFonts w:cstheme="minorHAnsi"/>
                <w:b/>
              </w:rPr>
            </w:pPr>
            <w:r w:rsidRPr="002C79B8">
              <w:rPr>
                <w:rFonts w:cstheme="minorHAnsi"/>
                <w:b/>
              </w:rPr>
              <w:lastRenderedPageBreak/>
              <w:t>Drugs, alcohol and tobacco</w:t>
            </w:r>
          </w:p>
        </w:tc>
        <w:tc>
          <w:tcPr>
            <w:tcW w:w="7176" w:type="dxa"/>
          </w:tcPr>
          <w:p w14:paraId="2EE1BF7B"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H25 the facts about legal and illegal harmful substances and associated risks, including smoking, alcohol use and drug-taking</w:t>
            </w:r>
          </w:p>
        </w:tc>
        <w:tc>
          <w:tcPr>
            <w:tcW w:w="4650" w:type="dxa"/>
          </w:tcPr>
          <w:p w14:paraId="257BA23C" w14:textId="77777777" w:rsidR="005F6A8F" w:rsidRPr="002C79B8" w:rsidRDefault="005F6A8F" w:rsidP="00376132">
            <w:pPr>
              <w:rPr>
                <w:rFonts w:cstheme="minorHAnsi"/>
              </w:rPr>
            </w:pPr>
          </w:p>
        </w:tc>
      </w:tr>
      <w:tr w:rsidR="005F6A8F" w:rsidRPr="002C79B8" w14:paraId="6101DB68" w14:textId="77777777" w:rsidTr="00376132">
        <w:tc>
          <w:tcPr>
            <w:tcW w:w="2122" w:type="dxa"/>
          </w:tcPr>
          <w:p w14:paraId="3E6EDCA5" w14:textId="77777777" w:rsidR="005F6A8F" w:rsidRPr="002C79B8" w:rsidRDefault="005F6A8F" w:rsidP="00376132">
            <w:pPr>
              <w:rPr>
                <w:rFonts w:cstheme="minorHAnsi"/>
                <w:b/>
              </w:rPr>
            </w:pPr>
            <w:r w:rsidRPr="002C79B8">
              <w:rPr>
                <w:rFonts w:cstheme="minorHAnsi"/>
                <w:b/>
              </w:rPr>
              <w:t>Health and prevention</w:t>
            </w:r>
          </w:p>
        </w:tc>
        <w:tc>
          <w:tcPr>
            <w:tcW w:w="7176" w:type="dxa"/>
          </w:tcPr>
          <w:p w14:paraId="3E136C13"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H26 how to recognise early signs of physical illness, such as weight loss, or unexplained changes to the body.</w:t>
            </w:r>
          </w:p>
          <w:p w14:paraId="0A25EF58"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H27 about safe and unsafe exposure to the sun, and how to reduce the risk of sun damage, including skin cancer.</w:t>
            </w:r>
          </w:p>
          <w:p w14:paraId="6C5BBFA9"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H28 the importance of sufficient good quality sleep for good health and that a lack of sleep can affect weight, mood and ability to learn.</w:t>
            </w:r>
          </w:p>
          <w:p w14:paraId="16D4952F"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H29 about dental health and the benefits of good oral hygiene and dental flossing, including regular check-ups at the dentist.</w:t>
            </w:r>
          </w:p>
          <w:p w14:paraId="746BD701"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H30 about personal hygiene and germs including bacteria, viruses, how they are spread and treated, and the importance of handwashing.</w:t>
            </w:r>
          </w:p>
          <w:p w14:paraId="682444A3" w14:textId="77777777" w:rsidR="005F6A8F" w:rsidRPr="002C79B8" w:rsidRDefault="005F6A8F" w:rsidP="00376132">
            <w:pPr>
              <w:pStyle w:val="ListParagraph"/>
              <w:numPr>
                <w:ilvl w:val="0"/>
                <w:numId w:val="28"/>
              </w:numPr>
              <w:spacing w:after="0" w:line="240" w:lineRule="auto"/>
              <w:rPr>
                <w:rFonts w:cstheme="minorHAnsi"/>
              </w:rPr>
            </w:pPr>
            <w:r w:rsidRPr="002C79B8">
              <w:rPr>
                <w:rFonts w:cstheme="minorHAnsi"/>
              </w:rPr>
              <w:t>H31 the facts and science relating to immunisation and vaccination</w:t>
            </w:r>
          </w:p>
        </w:tc>
        <w:tc>
          <w:tcPr>
            <w:tcW w:w="4650" w:type="dxa"/>
          </w:tcPr>
          <w:p w14:paraId="526A040B" w14:textId="77777777" w:rsidR="005F6A8F" w:rsidRPr="002C79B8" w:rsidRDefault="005F6A8F" w:rsidP="00376132">
            <w:pPr>
              <w:rPr>
                <w:rFonts w:cstheme="minorHAnsi"/>
              </w:rPr>
            </w:pPr>
            <w:proofErr w:type="gramStart"/>
            <w:r w:rsidRPr="002C79B8">
              <w:rPr>
                <w:rFonts w:cstheme="minorHAnsi"/>
              </w:rPr>
              <w:t>All of</w:t>
            </w:r>
            <w:proofErr w:type="gramEnd"/>
            <w:r w:rsidRPr="002C79B8">
              <w:rPr>
                <w:rFonts w:cstheme="minorHAnsi"/>
              </w:rPr>
              <w:t xml:space="preserve"> these aspects are covered in lessons within the Puzzles</w:t>
            </w:r>
          </w:p>
          <w:p w14:paraId="482A0A3D" w14:textId="77777777" w:rsidR="005F6A8F" w:rsidRPr="002C79B8" w:rsidRDefault="005F6A8F" w:rsidP="00376132">
            <w:pPr>
              <w:rPr>
                <w:rFonts w:cstheme="minorHAnsi"/>
              </w:rPr>
            </w:pPr>
          </w:p>
          <w:p w14:paraId="0FD7A3C0"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Healthy Me</w:t>
            </w:r>
          </w:p>
          <w:p w14:paraId="5EB1AB34" w14:textId="77777777" w:rsidR="005F6A8F" w:rsidRPr="002C79B8" w:rsidRDefault="005F6A8F" w:rsidP="00376132">
            <w:pPr>
              <w:rPr>
                <w:rFonts w:cstheme="minorHAnsi"/>
              </w:rPr>
            </w:pPr>
          </w:p>
        </w:tc>
      </w:tr>
      <w:tr w:rsidR="005F6A8F" w:rsidRPr="002C79B8" w14:paraId="30FB4D25" w14:textId="77777777" w:rsidTr="00376132">
        <w:tc>
          <w:tcPr>
            <w:tcW w:w="2122" w:type="dxa"/>
          </w:tcPr>
          <w:p w14:paraId="1F4B05BE" w14:textId="77777777" w:rsidR="005F6A8F" w:rsidRPr="002C79B8" w:rsidRDefault="005F6A8F" w:rsidP="00376132">
            <w:pPr>
              <w:rPr>
                <w:rFonts w:cstheme="minorHAnsi"/>
                <w:b/>
              </w:rPr>
            </w:pPr>
            <w:r w:rsidRPr="002C79B8">
              <w:rPr>
                <w:rFonts w:cstheme="minorHAnsi"/>
                <w:b/>
              </w:rPr>
              <w:t>Basic first aid</w:t>
            </w:r>
          </w:p>
        </w:tc>
        <w:tc>
          <w:tcPr>
            <w:tcW w:w="7176" w:type="dxa"/>
          </w:tcPr>
          <w:p w14:paraId="1C27FF26" w14:textId="77777777" w:rsidR="005F6A8F" w:rsidRPr="002C79B8" w:rsidRDefault="005F6A8F" w:rsidP="00376132">
            <w:pPr>
              <w:pStyle w:val="ListParagraph"/>
              <w:numPr>
                <w:ilvl w:val="0"/>
                <w:numId w:val="31"/>
              </w:numPr>
              <w:spacing w:after="0" w:line="240" w:lineRule="auto"/>
              <w:rPr>
                <w:rFonts w:cstheme="minorHAnsi"/>
              </w:rPr>
            </w:pPr>
            <w:r w:rsidRPr="002C79B8">
              <w:rPr>
                <w:rFonts w:cstheme="minorHAnsi"/>
              </w:rPr>
              <w:t>H32 how to make a clear and efficient call to emergency services if necessary.</w:t>
            </w:r>
          </w:p>
          <w:p w14:paraId="45742654" w14:textId="77777777" w:rsidR="005F6A8F" w:rsidRPr="002C79B8" w:rsidRDefault="005F6A8F" w:rsidP="00376132">
            <w:pPr>
              <w:pStyle w:val="ListParagraph"/>
              <w:numPr>
                <w:ilvl w:val="0"/>
                <w:numId w:val="31"/>
              </w:numPr>
              <w:spacing w:after="0" w:line="240" w:lineRule="auto"/>
              <w:rPr>
                <w:rFonts w:cstheme="minorHAnsi"/>
              </w:rPr>
            </w:pPr>
            <w:r w:rsidRPr="002C79B8">
              <w:rPr>
                <w:rFonts w:cstheme="minorHAnsi"/>
              </w:rPr>
              <w:t xml:space="preserve">H33 concepts of basic </w:t>
            </w:r>
            <w:proofErr w:type="gramStart"/>
            <w:r w:rsidRPr="002C79B8">
              <w:rPr>
                <w:rFonts w:cstheme="minorHAnsi"/>
              </w:rPr>
              <w:t>first-aid</w:t>
            </w:r>
            <w:proofErr w:type="gramEnd"/>
            <w:r w:rsidRPr="002C79B8">
              <w:rPr>
                <w:rFonts w:cstheme="minorHAnsi"/>
              </w:rPr>
              <w:t>, for example dealing with common injuries, including head injuries.</w:t>
            </w:r>
          </w:p>
        </w:tc>
        <w:tc>
          <w:tcPr>
            <w:tcW w:w="4650" w:type="dxa"/>
          </w:tcPr>
          <w:p w14:paraId="13EF2FF9" w14:textId="77777777" w:rsidR="005F6A8F" w:rsidRPr="002C79B8" w:rsidRDefault="005F6A8F" w:rsidP="00376132">
            <w:pPr>
              <w:rPr>
                <w:rFonts w:cstheme="minorHAnsi"/>
              </w:rPr>
            </w:pPr>
            <w:proofErr w:type="gramStart"/>
            <w:r w:rsidRPr="002C79B8">
              <w:rPr>
                <w:rFonts w:cstheme="minorHAnsi"/>
              </w:rPr>
              <w:t>All of</w:t>
            </w:r>
            <w:proofErr w:type="gramEnd"/>
            <w:r w:rsidRPr="002C79B8">
              <w:rPr>
                <w:rFonts w:cstheme="minorHAnsi"/>
              </w:rPr>
              <w:t xml:space="preserve"> these aspects are covered in lessons within the Puzzles</w:t>
            </w:r>
          </w:p>
          <w:p w14:paraId="5A10138F" w14:textId="77777777" w:rsidR="005F6A8F" w:rsidRPr="002C79B8" w:rsidRDefault="005F6A8F" w:rsidP="00376132">
            <w:pPr>
              <w:rPr>
                <w:rFonts w:cstheme="minorHAnsi"/>
              </w:rPr>
            </w:pPr>
          </w:p>
          <w:p w14:paraId="35CB4651"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Healthy Me</w:t>
            </w:r>
          </w:p>
          <w:p w14:paraId="52556472" w14:textId="77777777" w:rsidR="005F6A8F" w:rsidRPr="002C79B8" w:rsidRDefault="005F6A8F" w:rsidP="00376132">
            <w:pPr>
              <w:rPr>
                <w:rFonts w:cstheme="minorHAnsi"/>
              </w:rPr>
            </w:pPr>
          </w:p>
        </w:tc>
      </w:tr>
      <w:tr w:rsidR="005F6A8F" w:rsidRPr="002C79B8" w14:paraId="139D322C" w14:textId="77777777" w:rsidTr="00376132">
        <w:tc>
          <w:tcPr>
            <w:tcW w:w="2122" w:type="dxa"/>
          </w:tcPr>
          <w:p w14:paraId="33CB5537" w14:textId="77777777" w:rsidR="005F6A8F" w:rsidRPr="002C79B8" w:rsidRDefault="005F6A8F" w:rsidP="00376132">
            <w:pPr>
              <w:rPr>
                <w:rFonts w:cstheme="minorHAnsi"/>
                <w:b/>
              </w:rPr>
            </w:pPr>
            <w:r w:rsidRPr="002C79B8">
              <w:rPr>
                <w:rFonts w:cstheme="minorHAnsi"/>
                <w:b/>
              </w:rPr>
              <w:t>Changing adolescent body</w:t>
            </w:r>
          </w:p>
        </w:tc>
        <w:tc>
          <w:tcPr>
            <w:tcW w:w="7176" w:type="dxa"/>
          </w:tcPr>
          <w:p w14:paraId="1A90F17B" w14:textId="77777777" w:rsidR="005F6A8F" w:rsidRPr="002C79B8" w:rsidRDefault="005F6A8F" w:rsidP="00376132">
            <w:pPr>
              <w:pStyle w:val="ListParagraph"/>
              <w:numPr>
                <w:ilvl w:val="0"/>
                <w:numId w:val="32"/>
              </w:numPr>
              <w:spacing w:after="0" w:line="240" w:lineRule="auto"/>
              <w:rPr>
                <w:rFonts w:cstheme="minorHAnsi"/>
              </w:rPr>
            </w:pPr>
            <w:r w:rsidRPr="002C79B8">
              <w:rPr>
                <w:rFonts w:cstheme="minorHAnsi"/>
              </w:rPr>
              <w:t>H34 key facts about puberty and the changing adolescent body, particularly from age 9 through to age 11, including physical and emotional changes.</w:t>
            </w:r>
          </w:p>
          <w:p w14:paraId="458CAEA3" w14:textId="77777777" w:rsidR="005F6A8F" w:rsidRPr="002C79B8" w:rsidRDefault="005F6A8F" w:rsidP="00376132">
            <w:pPr>
              <w:pStyle w:val="ListParagraph"/>
              <w:numPr>
                <w:ilvl w:val="0"/>
                <w:numId w:val="32"/>
              </w:numPr>
              <w:spacing w:after="0" w:line="240" w:lineRule="auto"/>
              <w:rPr>
                <w:rFonts w:cstheme="minorHAnsi"/>
              </w:rPr>
            </w:pPr>
            <w:r w:rsidRPr="002C79B8">
              <w:rPr>
                <w:rFonts w:cstheme="minorHAnsi"/>
              </w:rPr>
              <w:t>H35 about menstrual wellbeing including the key facts about the menstrual cycle.</w:t>
            </w:r>
          </w:p>
        </w:tc>
        <w:tc>
          <w:tcPr>
            <w:tcW w:w="4650" w:type="dxa"/>
          </w:tcPr>
          <w:p w14:paraId="41146A79" w14:textId="77777777" w:rsidR="005F6A8F" w:rsidRPr="002C79B8" w:rsidRDefault="005F6A8F" w:rsidP="00376132">
            <w:pPr>
              <w:rPr>
                <w:rFonts w:cstheme="minorHAnsi"/>
              </w:rPr>
            </w:pPr>
            <w:proofErr w:type="gramStart"/>
            <w:r w:rsidRPr="002C79B8">
              <w:rPr>
                <w:rFonts w:cstheme="minorHAnsi"/>
              </w:rPr>
              <w:t>All of</w:t>
            </w:r>
            <w:proofErr w:type="gramEnd"/>
            <w:r w:rsidRPr="002C79B8">
              <w:rPr>
                <w:rFonts w:cstheme="minorHAnsi"/>
              </w:rPr>
              <w:t xml:space="preserve"> these aspects are covered in lessons within the Puzzles</w:t>
            </w:r>
          </w:p>
          <w:p w14:paraId="474573D5" w14:textId="77777777" w:rsidR="005F6A8F" w:rsidRPr="002C79B8" w:rsidRDefault="005F6A8F" w:rsidP="00376132">
            <w:pPr>
              <w:rPr>
                <w:rFonts w:cstheme="minorHAnsi"/>
              </w:rPr>
            </w:pPr>
          </w:p>
          <w:p w14:paraId="4E797DFB"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Changing Me</w:t>
            </w:r>
          </w:p>
          <w:p w14:paraId="25E2EA97" w14:textId="77777777" w:rsidR="005F6A8F" w:rsidRPr="002C79B8" w:rsidRDefault="005F6A8F" w:rsidP="00376132">
            <w:pPr>
              <w:pStyle w:val="ListParagraph"/>
              <w:numPr>
                <w:ilvl w:val="0"/>
                <w:numId w:val="19"/>
              </w:numPr>
              <w:spacing w:after="0" w:line="240" w:lineRule="auto"/>
              <w:rPr>
                <w:rFonts w:cstheme="minorHAnsi"/>
              </w:rPr>
            </w:pPr>
            <w:r w:rsidRPr="002C79B8">
              <w:rPr>
                <w:rFonts w:cstheme="minorHAnsi"/>
              </w:rPr>
              <w:t>Healthy Me</w:t>
            </w:r>
          </w:p>
          <w:p w14:paraId="0D4E659F" w14:textId="77777777" w:rsidR="005F6A8F" w:rsidRPr="002C79B8" w:rsidRDefault="005F6A8F" w:rsidP="00376132">
            <w:pPr>
              <w:rPr>
                <w:rFonts w:cstheme="minorHAnsi"/>
              </w:rPr>
            </w:pPr>
          </w:p>
        </w:tc>
      </w:tr>
    </w:tbl>
    <w:p w14:paraId="60B69512" w14:textId="163E6DED" w:rsidR="005F6A8F" w:rsidRPr="002C79B8" w:rsidRDefault="005F6A8F" w:rsidP="00946FB0">
      <w:pPr>
        <w:rPr>
          <w:rFonts w:cstheme="minorHAnsi"/>
          <w:sz w:val="28"/>
        </w:rPr>
      </w:pPr>
    </w:p>
    <w:p w14:paraId="740BD6CA" w14:textId="142FE061" w:rsidR="00BA3DAA" w:rsidRPr="002C79B8" w:rsidRDefault="00BA3DAA" w:rsidP="00BA3DAA">
      <w:pPr>
        <w:jc w:val="center"/>
        <w:rPr>
          <w:rFonts w:cstheme="minorHAnsi"/>
          <w:sz w:val="24"/>
          <w:szCs w:val="24"/>
        </w:rPr>
      </w:pPr>
      <w:r w:rsidRPr="002C79B8">
        <w:rPr>
          <w:rFonts w:cstheme="minorHAnsi"/>
          <w:sz w:val="24"/>
          <w:szCs w:val="24"/>
        </w:rPr>
        <w:t>End of Guidance Appendix</w:t>
      </w:r>
    </w:p>
    <w:p w14:paraId="373A2A23" w14:textId="77777777" w:rsidR="003C509B" w:rsidRPr="002C79B8" w:rsidRDefault="003C509B" w:rsidP="00851D4E">
      <w:pPr>
        <w:rPr>
          <w:rFonts w:cstheme="minorHAnsi"/>
          <w:sz w:val="24"/>
          <w:szCs w:val="24"/>
        </w:rPr>
      </w:pPr>
    </w:p>
    <w:sectPr w:rsidR="003C509B" w:rsidRPr="002C79B8" w:rsidSect="00376132">
      <w:headerReference w:type="even" r:id="rId18"/>
      <w:headerReference w:type="default" r:id="rId19"/>
      <w:footerReference w:type="default" r:id="rId20"/>
      <w:headerReference w:type="first" r:id="rId2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29E9" w14:textId="77777777" w:rsidR="00C27747" w:rsidRDefault="00C27747" w:rsidP="00644263">
      <w:pPr>
        <w:spacing w:after="0" w:line="240" w:lineRule="auto"/>
      </w:pPr>
      <w:r>
        <w:separator/>
      </w:r>
    </w:p>
  </w:endnote>
  <w:endnote w:type="continuationSeparator" w:id="0">
    <w:p w14:paraId="445243E7" w14:textId="77777777" w:rsidR="00C27747" w:rsidRDefault="00C27747"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Medium">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F846" w14:textId="77777777" w:rsidR="00851D4E" w:rsidRDefault="00851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882095"/>
      <w:docPartObj>
        <w:docPartGallery w:val="Page Numbers (Bottom of Page)"/>
        <w:docPartUnique/>
      </w:docPartObj>
    </w:sdtPr>
    <w:sdtEndPr>
      <w:rPr>
        <w:color w:val="7F7F7F" w:themeColor="background1" w:themeShade="7F"/>
        <w:spacing w:val="60"/>
      </w:rPr>
    </w:sdtEndPr>
    <w:sdtContent>
      <w:p w14:paraId="79F78069" w14:textId="18C265B4" w:rsidR="00466AB8" w:rsidRDefault="00466AB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85520" w:rsidRPr="00C85520">
          <w:rPr>
            <w:b/>
            <w:bCs/>
            <w:noProof/>
          </w:rPr>
          <w:t>11</w:t>
        </w:r>
        <w:r>
          <w:rPr>
            <w:b/>
            <w:bCs/>
            <w:noProof/>
          </w:rPr>
          <w:fldChar w:fldCharType="end"/>
        </w:r>
        <w:r>
          <w:rPr>
            <w:b/>
            <w:bCs/>
          </w:rPr>
          <w:t xml:space="preserve"> | </w:t>
        </w:r>
        <w:r>
          <w:rPr>
            <w:color w:val="7F7F7F" w:themeColor="background1" w:themeShade="7F"/>
            <w:spacing w:val="60"/>
          </w:rPr>
          <w:t>Page</w:t>
        </w:r>
      </w:p>
    </w:sdtContent>
  </w:sdt>
  <w:p w14:paraId="3B878038" w14:textId="3DE4902B" w:rsidR="00466AB8" w:rsidRPr="00804343" w:rsidRDefault="00466AB8" w:rsidP="0080434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C8BF" w14:textId="77777777" w:rsidR="00851D4E" w:rsidRDefault="00851D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961A" w14:textId="77777777" w:rsidR="00466AB8" w:rsidRDefault="00466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AD6" w14:textId="77777777" w:rsidR="00C27747" w:rsidRDefault="00C27747" w:rsidP="00644263">
      <w:pPr>
        <w:spacing w:after="0" w:line="240" w:lineRule="auto"/>
      </w:pPr>
      <w:r>
        <w:separator/>
      </w:r>
    </w:p>
  </w:footnote>
  <w:footnote w:type="continuationSeparator" w:id="0">
    <w:p w14:paraId="02DC31B0" w14:textId="77777777" w:rsidR="00C27747" w:rsidRDefault="00C27747" w:rsidP="0064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D99D" w14:textId="5409B206" w:rsidR="00851D4E" w:rsidRDefault="00851D4E">
    <w:pPr>
      <w:pStyle w:val="Header"/>
    </w:pPr>
    <w:r>
      <w:rPr>
        <w:noProof/>
      </w:rPr>
      <w:pict w14:anchorId="066B0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3436516" o:spid="_x0000_s1027" type="#_x0000_t136" style="position:absolute;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Consult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D29C" w14:textId="233DA67A" w:rsidR="00851D4E" w:rsidRDefault="00851D4E">
    <w:pPr>
      <w:pStyle w:val="Header"/>
    </w:pPr>
    <w:r>
      <w:rPr>
        <w:noProof/>
      </w:rPr>
      <w:pict w14:anchorId="1EF7C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3436517" o:spid="_x0000_s1028"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Consult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6D50" w14:textId="1DED08B8" w:rsidR="00851D4E" w:rsidRDefault="00851D4E">
    <w:pPr>
      <w:pStyle w:val="Header"/>
    </w:pPr>
    <w:r>
      <w:rPr>
        <w:noProof/>
      </w:rPr>
      <w:pict w14:anchorId="7195E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3436515" o:spid="_x0000_s1026"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Consultatio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AC12" w14:textId="2DD26143" w:rsidR="00851D4E" w:rsidRDefault="00851D4E">
    <w:pPr>
      <w:pStyle w:val="Header"/>
    </w:pPr>
    <w:r>
      <w:rPr>
        <w:noProof/>
      </w:rPr>
      <w:pict w14:anchorId="56F5C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3436519" o:spid="_x0000_s1030" type="#_x0000_t136" style="position:absolute;margin-left:0;margin-top:0;width:489.45pt;height:146.8pt;rotation:315;z-index:-251649024;mso-position-horizontal:center;mso-position-horizontal-relative:margin;mso-position-vertical:center;mso-position-vertical-relative:margin" o:allowincell="f" fillcolor="silver" stroked="f">
          <v:fill opacity=".5"/>
          <v:textpath style="font-family:&quot;Calibri&quot;;font-size:1pt" string="Consultatio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965D" w14:textId="70FC650C" w:rsidR="00851D4E" w:rsidRDefault="00851D4E">
    <w:pPr>
      <w:pStyle w:val="Header"/>
    </w:pPr>
    <w:r>
      <w:rPr>
        <w:noProof/>
      </w:rPr>
      <w:pict w14:anchorId="2685A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3436520" o:spid="_x0000_s1031" type="#_x0000_t136" style="position:absolute;margin-left:0;margin-top:0;width:489.45pt;height:146.8pt;rotation:315;z-index:-251646976;mso-position-horizontal:center;mso-position-horizontal-relative:margin;mso-position-vertical:center;mso-position-vertical-relative:margin" o:allowincell="f" fillcolor="silver" stroked="f">
          <v:fill opacity=".5"/>
          <v:textpath style="font-family:&quot;Calibri&quot;;font-size:1pt" string="Consultatio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246B" w14:textId="105DECF6" w:rsidR="00851D4E" w:rsidRDefault="00851D4E">
    <w:pPr>
      <w:pStyle w:val="Header"/>
    </w:pPr>
    <w:r>
      <w:rPr>
        <w:noProof/>
      </w:rPr>
      <w:pict w14:anchorId="54F32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3436518" o:spid="_x0000_s1029" type="#_x0000_t136" style="position:absolute;margin-left:0;margin-top:0;width:489.45pt;height:146.8pt;rotation:315;z-index:-251651072;mso-position-horizontal:center;mso-position-horizontal-relative:margin;mso-position-vertical:center;mso-position-vertical-relative:margin" o:allowincell="f" fillcolor="silver" stroked="f">
          <v:fill opacity=".5"/>
          <v:textpath style="font-family:&quot;Calibri&quot;;font-size:1pt" string="Consult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8F475B"/>
    <w:multiLevelType w:val="hybridMultilevel"/>
    <w:tmpl w:val="8806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2542C"/>
    <w:multiLevelType w:val="hybridMultilevel"/>
    <w:tmpl w:val="74346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23C4F"/>
    <w:multiLevelType w:val="multilevel"/>
    <w:tmpl w:val="B46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44383C"/>
    <w:multiLevelType w:val="hybridMultilevel"/>
    <w:tmpl w:val="1182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B46054"/>
    <w:multiLevelType w:val="multilevel"/>
    <w:tmpl w:val="657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E95658"/>
    <w:multiLevelType w:val="hybridMultilevel"/>
    <w:tmpl w:val="42623CB4"/>
    <w:lvl w:ilvl="0" w:tplc="2BB29486">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2046C8"/>
    <w:multiLevelType w:val="multilevel"/>
    <w:tmpl w:val="4536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890F89"/>
    <w:multiLevelType w:val="hybridMultilevel"/>
    <w:tmpl w:val="22FC5E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5F36AF"/>
    <w:multiLevelType w:val="hybridMultilevel"/>
    <w:tmpl w:val="23001F12"/>
    <w:lvl w:ilvl="0" w:tplc="3648E54C">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9426D9"/>
    <w:multiLevelType w:val="hybridMultilevel"/>
    <w:tmpl w:val="000E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CA0932"/>
    <w:multiLevelType w:val="multilevel"/>
    <w:tmpl w:val="E3CC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B5723B"/>
    <w:multiLevelType w:val="multilevel"/>
    <w:tmpl w:val="42A8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45"/>
  </w:num>
  <w:num w:numId="4">
    <w:abstractNumId w:val="40"/>
  </w:num>
  <w:num w:numId="5">
    <w:abstractNumId w:val="13"/>
  </w:num>
  <w:num w:numId="6">
    <w:abstractNumId w:val="2"/>
  </w:num>
  <w:num w:numId="7">
    <w:abstractNumId w:val="42"/>
  </w:num>
  <w:num w:numId="8">
    <w:abstractNumId w:val="28"/>
  </w:num>
  <w:num w:numId="9">
    <w:abstractNumId w:val="3"/>
  </w:num>
  <w:num w:numId="10">
    <w:abstractNumId w:val="25"/>
  </w:num>
  <w:num w:numId="11">
    <w:abstractNumId w:val="34"/>
  </w:num>
  <w:num w:numId="12">
    <w:abstractNumId w:val="44"/>
  </w:num>
  <w:num w:numId="13">
    <w:abstractNumId w:val="18"/>
  </w:num>
  <w:num w:numId="14">
    <w:abstractNumId w:val="38"/>
  </w:num>
  <w:num w:numId="15">
    <w:abstractNumId w:val="19"/>
  </w:num>
  <w:num w:numId="16">
    <w:abstractNumId w:val="31"/>
  </w:num>
  <w:num w:numId="17">
    <w:abstractNumId w:val="1"/>
  </w:num>
  <w:num w:numId="18">
    <w:abstractNumId w:val="30"/>
  </w:num>
  <w:num w:numId="19">
    <w:abstractNumId w:val="35"/>
  </w:num>
  <w:num w:numId="20">
    <w:abstractNumId w:val="14"/>
  </w:num>
  <w:num w:numId="21">
    <w:abstractNumId w:val="46"/>
  </w:num>
  <w:num w:numId="22">
    <w:abstractNumId w:val="20"/>
  </w:num>
  <w:num w:numId="23">
    <w:abstractNumId w:val="36"/>
  </w:num>
  <w:num w:numId="24">
    <w:abstractNumId w:val="9"/>
  </w:num>
  <w:num w:numId="25">
    <w:abstractNumId w:val="33"/>
  </w:num>
  <w:num w:numId="26">
    <w:abstractNumId w:val="5"/>
  </w:num>
  <w:num w:numId="27">
    <w:abstractNumId w:val="17"/>
  </w:num>
  <w:num w:numId="28">
    <w:abstractNumId w:val="12"/>
  </w:num>
  <w:num w:numId="29">
    <w:abstractNumId w:val="43"/>
  </w:num>
  <w:num w:numId="30">
    <w:abstractNumId w:val="21"/>
  </w:num>
  <w:num w:numId="31">
    <w:abstractNumId w:val="4"/>
  </w:num>
  <w:num w:numId="32">
    <w:abstractNumId w:val="6"/>
  </w:num>
  <w:num w:numId="33">
    <w:abstractNumId w:val="16"/>
  </w:num>
  <w:num w:numId="34">
    <w:abstractNumId w:val="41"/>
  </w:num>
  <w:num w:numId="35">
    <w:abstractNumId w:val="15"/>
  </w:num>
  <w:num w:numId="36">
    <w:abstractNumId w:val="7"/>
  </w:num>
  <w:num w:numId="37">
    <w:abstractNumId w:val="27"/>
  </w:num>
  <w:num w:numId="38">
    <w:abstractNumId w:val="32"/>
  </w:num>
  <w:num w:numId="39">
    <w:abstractNumId w:val="11"/>
  </w:num>
  <w:num w:numId="40">
    <w:abstractNumId w:val="39"/>
  </w:num>
  <w:num w:numId="41">
    <w:abstractNumId w:val="10"/>
  </w:num>
  <w:num w:numId="42">
    <w:abstractNumId w:val="22"/>
  </w:num>
  <w:num w:numId="43">
    <w:abstractNumId w:val="26"/>
  </w:num>
  <w:num w:numId="44">
    <w:abstractNumId w:val="37"/>
  </w:num>
  <w:num w:numId="45">
    <w:abstractNumId w:val="2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7200A"/>
    <w:rsid w:val="00174D5B"/>
    <w:rsid w:val="0018147E"/>
    <w:rsid w:val="00191ED2"/>
    <w:rsid w:val="001B05E7"/>
    <w:rsid w:val="001D4693"/>
    <w:rsid w:val="001F074B"/>
    <w:rsid w:val="0022716D"/>
    <w:rsid w:val="00231FF0"/>
    <w:rsid w:val="00234271"/>
    <w:rsid w:val="00252AA1"/>
    <w:rsid w:val="0027651A"/>
    <w:rsid w:val="002C013D"/>
    <w:rsid w:val="002C79B8"/>
    <w:rsid w:val="002D1B04"/>
    <w:rsid w:val="002F17FD"/>
    <w:rsid w:val="002F5329"/>
    <w:rsid w:val="00332EE8"/>
    <w:rsid w:val="00376132"/>
    <w:rsid w:val="003943AF"/>
    <w:rsid w:val="003C4978"/>
    <w:rsid w:val="003C509B"/>
    <w:rsid w:val="003E456C"/>
    <w:rsid w:val="004003D9"/>
    <w:rsid w:val="0043584B"/>
    <w:rsid w:val="00446F45"/>
    <w:rsid w:val="00451A5E"/>
    <w:rsid w:val="00466AB8"/>
    <w:rsid w:val="00477C7F"/>
    <w:rsid w:val="00484FED"/>
    <w:rsid w:val="004A29B3"/>
    <w:rsid w:val="004B0BF5"/>
    <w:rsid w:val="004B294A"/>
    <w:rsid w:val="004B328B"/>
    <w:rsid w:val="004E038C"/>
    <w:rsid w:val="004E6B81"/>
    <w:rsid w:val="005049D2"/>
    <w:rsid w:val="00511723"/>
    <w:rsid w:val="005153CA"/>
    <w:rsid w:val="005204FB"/>
    <w:rsid w:val="00527169"/>
    <w:rsid w:val="00534B6E"/>
    <w:rsid w:val="00546A81"/>
    <w:rsid w:val="00550775"/>
    <w:rsid w:val="005601DE"/>
    <w:rsid w:val="00590156"/>
    <w:rsid w:val="00592A68"/>
    <w:rsid w:val="00596B33"/>
    <w:rsid w:val="005973C8"/>
    <w:rsid w:val="005A6816"/>
    <w:rsid w:val="005B4EC5"/>
    <w:rsid w:val="005D0FD6"/>
    <w:rsid w:val="005D1E24"/>
    <w:rsid w:val="005F6A8F"/>
    <w:rsid w:val="00603F15"/>
    <w:rsid w:val="00612D12"/>
    <w:rsid w:val="006176BA"/>
    <w:rsid w:val="006215D2"/>
    <w:rsid w:val="00631496"/>
    <w:rsid w:val="00644263"/>
    <w:rsid w:val="00662238"/>
    <w:rsid w:val="0067219D"/>
    <w:rsid w:val="00673DE5"/>
    <w:rsid w:val="00680033"/>
    <w:rsid w:val="00693333"/>
    <w:rsid w:val="006A586F"/>
    <w:rsid w:val="006C7D7D"/>
    <w:rsid w:val="006D2BD4"/>
    <w:rsid w:val="006D7BCD"/>
    <w:rsid w:val="006E075B"/>
    <w:rsid w:val="0071405C"/>
    <w:rsid w:val="0072558E"/>
    <w:rsid w:val="00744134"/>
    <w:rsid w:val="0075081B"/>
    <w:rsid w:val="00763DF5"/>
    <w:rsid w:val="007647F8"/>
    <w:rsid w:val="00770B09"/>
    <w:rsid w:val="007811F5"/>
    <w:rsid w:val="007C38AE"/>
    <w:rsid w:val="007F127F"/>
    <w:rsid w:val="007F6ABD"/>
    <w:rsid w:val="00804343"/>
    <w:rsid w:val="00811F8C"/>
    <w:rsid w:val="00812C7B"/>
    <w:rsid w:val="00813091"/>
    <w:rsid w:val="0082237A"/>
    <w:rsid w:val="008260DC"/>
    <w:rsid w:val="00827042"/>
    <w:rsid w:val="00851D4E"/>
    <w:rsid w:val="00853729"/>
    <w:rsid w:val="00854148"/>
    <w:rsid w:val="00863F5E"/>
    <w:rsid w:val="008664B9"/>
    <w:rsid w:val="008915F5"/>
    <w:rsid w:val="008926CE"/>
    <w:rsid w:val="00894C1B"/>
    <w:rsid w:val="008A4C62"/>
    <w:rsid w:val="008A5198"/>
    <w:rsid w:val="008C6A35"/>
    <w:rsid w:val="008D01AE"/>
    <w:rsid w:val="008F49B2"/>
    <w:rsid w:val="008F76B3"/>
    <w:rsid w:val="0090364C"/>
    <w:rsid w:val="00904295"/>
    <w:rsid w:val="009120D7"/>
    <w:rsid w:val="00917BD5"/>
    <w:rsid w:val="00946FB0"/>
    <w:rsid w:val="0096325F"/>
    <w:rsid w:val="009737FF"/>
    <w:rsid w:val="00974E44"/>
    <w:rsid w:val="009848C4"/>
    <w:rsid w:val="009A0548"/>
    <w:rsid w:val="009B041F"/>
    <w:rsid w:val="009B0C8E"/>
    <w:rsid w:val="009B12A4"/>
    <w:rsid w:val="009B31D5"/>
    <w:rsid w:val="009B74B9"/>
    <w:rsid w:val="009D10F2"/>
    <w:rsid w:val="009D273D"/>
    <w:rsid w:val="009E49F4"/>
    <w:rsid w:val="009F5EE0"/>
    <w:rsid w:val="009F6424"/>
    <w:rsid w:val="00A42CAC"/>
    <w:rsid w:val="00A56A3D"/>
    <w:rsid w:val="00A57CB2"/>
    <w:rsid w:val="00A72296"/>
    <w:rsid w:val="00AC5DEB"/>
    <w:rsid w:val="00AC6C09"/>
    <w:rsid w:val="00AF2659"/>
    <w:rsid w:val="00B07C08"/>
    <w:rsid w:val="00B134E5"/>
    <w:rsid w:val="00B321CF"/>
    <w:rsid w:val="00B5742B"/>
    <w:rsid w:val="00B80B9D"/>
    <w:rsid w:val="00B929EC"/>
    <w:rsid w:val="00BA3DAA"/>
    <w:rsid w:val="00BB13D7"/>
    <w:rsid w:val="00BD1F79"/>
    <w:rsid w:val="00BD3327"/>
    <w:rsid w:val="00C20178"/>
    <w:rsid w:val="00C27747"/>
    <w:rsid w:val="00C30031"/>
    <w:rsid w:val="00C36E86"/>
    <w:rsid w:val="00C40B1A"/>
    <w:rsid w:val="00C42485"/>
    <w:rsid w:val="00C4289D"/>
    <w:rsid w:val="00C42A9C"/>
    <w:rsid w:val="00C50E11"/>
    <w:rsid w:val="00C56167"/>
    <w:rsid w:val="00C769D3"/>
    <w:rsid w:val="00C83D35"/>
    <w:rsid w:val="00C85520"/>
    <w:rsid w:val="00C87998"/>
    <w:rsid w:val="00C9563B"/>
    <w:rsid w:val="00CA22D0"/>
    <w:rsid w:val="00CB0B9D"/>
    <w:rsid w:val="00CB1D73"/>
    <w:rsid w:val="00CB580F"/>
    <w:rsid w:val="00CC1848"/>
    <w:rsid w:val="00CE099E"/>
    <w:rsid w:val="00CE2009"/>
    <w:rsid w:val="00CF0C47"/>
    <w:rsid w:val="00CF3BFA"/>
    <w:rsid w:val="00D05694"/>
    <w:rsid w:val="00D1227C"/>
    <w:rsid w:val="00D24E9B"/>
    <w:rsid w:val="00D3565B"/>
    <w:rsid w:val="00D428A7"/>
    <w:rsid w:val="00D42DBC"/>
    <w:rsid w:val="00D44141"/>
    <w:rsid w:val="00D70675"/>
    <w:rsid w:val="00D7267F"/>
    <w:rsid w:val="00D80F08"/>
    <w:rsid w:val="00D81EF2"/>
    <w:rsid w:val="00D903A1"/>
    <w:rsid w:val="00DB521A"/>
    <w:rsid w:val="00DB7140"/>
    <w:rsid w:val="00DC1CE5"/>
    <w:rsid w:val="00DD673B"/>
    <w:rsid w:val="00E05986"/>
    <w:rsid w:val="00E06E73"/>
    <w:rsid w:val="00E36690"/>
    <w:rsid w:val="00E46A58"/>
    <w:rsid w:val="00E5732B"/>
    <w:rsid w:val="00E601AC"/>
    <w:rsid w:val="00E61ADB"/>
    <w:rsid w:val="00E7094B"/>
    <w:rsid w:val="00E7429A"/>
    <w:rsid w:val="00E855E6"/>
    <w:rsid w:val="00E86589"/>
    <w:rsid w:val="00E95226"/>
    <w:rsid w:val="00EB0624"/>
    <w:rsid w:val="00EC763C"/>
    <w:rsid w:val="00ED2F39"/>
    <w:rsid w:val="00ED38BC"/>
    <w:rsid w:val="00ED56EC"/>
    <w:rsid w:val="00ED64B7"/>
    <w:rsid w:val="00F10503"/>
    <w:rsid w:val="00F315C5"/>
    <w:rsid w:val="00F368D8"/>
    <w:rsid w:val="00F7710B"/>
    <w:rsid w:val="00FB0A8E"/>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nhideWhenUsed/>
    <w:rsid w:val="00A72296"/>
    <w:pPr>
      <w:spacing w:line="240" w:lineRule="auto"/>
    </w:pPr>
    <w:rPr>
      <w:sz w:val="20"/>
      <w:szCs w:val="20"/>
    </w:rPr>
  </w:style>
  <w:style w:type="character" w:customStyle="1" w:styleId="CommentTextChar">
    <w:name w:val="Comment Text Char"/>
    <w:basedOn w:val="DefaultParagraphFont"/>
    <w:link w:val="CommentText"/>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74D5B"/>
    <w:pPr>
      <w:widowControl w:val="0"/>
      <w:autoSpaceDE w:val="0"/>
      <w:autoSpaceDN w:val="0"/>
      <w:spacing w:before="46" w:after="0" w:line="240" w:lineRule="auto"/>
      <w:ind w:left="80"/>
    </w:pPr>
    <w:rPr>
      <w:rFonts w:ascii="ArialMT-Medium" w:eastAsia="ArialMT-Medium" w:hAnsi="ArialMT-Medium" w:cs="ArialMT-Medium"/>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228460984">
      <w:bodyDiv w:val="1"/>
      <w:marLeft w:val="0"/>
      <w:marRight w:val="0"/>
      <w:marTop w:val="0"/>
      <w:marBottom w:val="0"/>
      <w:divBdr>
        <w:top w:val="none" w:sz="0" w:space="0" w:color="auto"/>
        <w:left w:val="none" w:sz="0" w:space="0" w:color="auto"/>
        <w:bottom w:val="none" w:sz="0" w:space="0" w:color="auto"/>
        <w:right w:val="none" w:sz="0" w:space="0" w:color="auto"/>
      </w:divBdr>
    </w:div>
    <w:div w:id="231813387">
      <w:bodyDiv w:val="1"/>
      <w:marLeft w:val="0"/>
      <w:marRight w:val="0"/>
      <w:marTop w:val="0"/>
      <w:marBottom w:val="0"/>
      <w:divBdr>
        <w:top w:val="none" w:sz="0" w:space="0" w:color="auto"/>
        <w:left w:val="none" w:sz="0" w:space="0" w:color="auto"/>
        <w:bottom w:val="none" w:sz="0" w:space="0" w:color="auto"/>
        <w:right w:val="none" w:sz="0" w:space="0" w:color="auto"/>
      </w:divBdr>
    </w:div>
    <w:div w:id="784618566">
      <w:bodyDiv w:val="1"/>
      <w:marLeft w:val="0"/>
      <w:marRight w:val="0"/>
      <w:marTop w:val="0"/>
      <w:marBottom w:val="0"/>
      <w:divBdr>
        <w:top w:val="none" w:sz="0" w:space="0" w:color="auto"/>
        <w:left w:val="none" w:sz="0" w:space="0" w:color="auto"/>
        <w:bottom w:val="none" w:sz="0" w:space="0" w:color="auto"/>
        <w:right w:val="none" w:sz="0" w:space="0" w:color="auto"/>
      </w:divBdr>
    </w:div>
    <w:div w:id="805005809">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 w:id="17633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156A3-15C2-4632-8893-9BC8DC16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5958</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Karen Elliot</cp:lastModifiedBy>
  <cp:revision>2</cp:revision>
  <dcterms:created xsi:type="dcterms:W3CDTF">2021-11-08T10:28:00Z</dcterms:created>
  <dcterms:modified xsi:type="dcterms:W3CDTF">2021-11-08T10:28:00Z</dcterms:modified>
</cp:coreProperties>
</file>